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821DDB" w:rsidRDefault="00C4385C" w:rsidP="00752E1C">
      <w:pPr>
        <w:tabs>
          <w:tab w:val="left" w:pos="2023"/>
        </w:tabs>
        <w:spacing w:line="276" w:lineRule="auto"/>
        <w:rPr>
          <w:rFonts w:asciiTheme="minorHAnsi" w:hAnsiTheme="minorHAnsi" w:cstheme="minorHAnsi"/>
          <w:b/>
          <w:bCs/>
          <w:sz w:val="20"/>
          <w:szCs w:val="20"/>
          <w:lang w:val="en-US"/>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B51236" w:rsidRDefault="00E0255D" w:rsidP="00080D22">
            <w:pPr>
              <w:pStyle w:val="NoSpacing"/>
              <w:spacing w:line="276" w:lineRule="auto"/>
              <w:rPr>
                <w:rFonts w:asciiTheme="minorHAnsi" w:hAnsiTheme="minorHAnsi" w:cstheme="minorHAnsi"/>
                <w:lang w:val="ro-RO"/>
              </w:rPr>
            </w:pPr>
            <w:r w:rsidRPr="00B51236">
              <w:rPr>
                <w:rFonts w:asciiTheme="minorHAnsi" w:hAnsiTheme="minorHAnsi" w:cstheme="minorHAnsi"/>
                <w:lang w:val="ro-RO"/>
              </w:rPr>
              <w:t>Universitatea de Vest din Timi</w:t>
            </w:r>
            <w:r w:rsidR="00C4385C" w:rsidRPr="00B51236">
              <w:rPr>
                <w:rFonts w:asciiTheme="minorHAnsi" w:hAnsiTheme="minorHAnsi" w:cstheme="minorHAnsi"/>
                <w:lang w:val="ro-RO"/>
              </w:rPr>
              <w:t>ș</w:t>
            </w:r>
            <w:r w:rsidRPr="00B51236">
              <w:rPr>
                <w:rFonts w:asciiTheme="minorHAnsi" w:hAnsiTheme="minorHAnsi" w:cstheme="minorHAnsi"/>
                <w:lang w:val="ro-RO"/>
              </w:rPr>
              <w:t>oara</w:t>
            </w:r>
          </w:p>
        </w:tc>
      </w:tr>
      <w:tr w:rsidR="00E0255D" w:rsidRPr="00C4385C" w14:paraId="09F1F378" w14:textId="77777777" w:rsidTr="00080D22">
        <w:tc>
          <w:tcPr>
            <w:tcW w:w="1907" w:type="pct"/>
            <w:vAlign w:val="center"/>
          </w:tcPr>
          <w:p w14:paraId="2ABF2C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7CEFA2BA" w:rsidR="00E0255D" w:rsidRPr="00B51236" w:rsidRDefault="009E4FD1" w:rsidP="00080D22">
            <w:pPr>
              <w:pStyle w:val="NoSpacing"/>
              <w:spacing w:line="276" w:lineRule="auto"/>
              <w:rPr>
                <w:rFonts w:asciiTheme="minorHAnsi" w:hAnsiTheme="minorHAnsi" w:cstheme="minorHAnsi"/>
                <w:lang w:val="ro-RO"/>
              </w:rPr>
            </w:pPr>
            <w:r w:rsidRPr="00B51236">
              <w:rPr>
                <w:rFonts w:asciiTheme="minorHAnsi" w:hAnsiTheme="minorHAnsi" w:cstheme="minorHAnsi"/>
                <w:lang w:val="ro-RO"/>
              </w:rPr>
              <w:t>Facultatea de Sociologie și Psihologie</w:t>
            </w:r>
          </w:p>
        </w:tc>
      </w:tr>
      <w:tr w:rsidR="009E4FD1" w:rsidRPr="00C4385C" w14:paraId="3E2ECC7F" w14:textId="77777777" w:rsidTr="00080D22">
        <w:tc>
          <w:tcPr>
            <w:tcW w:w="1907" w:type="pct"/>
            <w:vAlign w:val="center"/>
          </w:tcPr>
          <w:p w14:paraId="22160B34" w14:textId="77777777" w:rsidR="009E4FD1" w:rsidRPr="00C4385C" w:rsidRDefault="009E4FD1" w:rsidP="009E4FD1">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24A7931B" w:rsidR="009E4FD1" w:rsidRPr="00B51236" w:rsidRDefault="009E4FD1" w:rsidP="009E4FD1">
            <w:pPr>
              <w:pStyle w:val="NoSpacing"/>
              <w:spacing w:line="276" w:lineRule="auto"/>
              <w:rPr>
                <w:rFonts w:asciiTheme="minorHAnsi" w:hAnsiTheme="minorHAnsi" w:cstheme="minorHAnsi"/>
                <w:lang w:val="ro-RO"/>
              </w:rPr>
            </w:pPr>
            <w:r w:rsidRPr="00B51236">
              <w:rPr>
                <w:rFonts w:asciiTheme="minorHAnsi" w:hAnsiTheme="minorHAnsi" w:cstheme="minorHAnsi"/>
                <w:lang w:val="ro-RO"/>
              </w:rPr>
              <w:t>Departamentul de Asistență Socială</w:t>
            </w:r>
          </w:p>
        </w:tc>
      </w:tr>
      <w:tr w:rsidR="009E4FD1" w:rsidRPr="00C4385C" w14:paraId="38E2999E" w14:textId="77777777" w:rsidTr="00080D22">
        <w:tc>
          <w:tcPr>
            <w:tcW w:w="1907" w:type="pct"/>
            <w:vAlign w:val="center"/>
          </w:tcPr>
          <w:p w14:paraId="2467FE5A" w14:textId="77777777" w:rsidR="009E4FD1" w:rsidRPr="00C4385C" w:rsidRDefault="009E4FD1" w:rsidP="009E4FD1">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75555977" w:rsidR="009E4FD1" w:rsidRPr="00B51236" w:rsidRDefault="00503CCB" w:rsidP="009E4FD1">
            <w:pPr>
              <w:pStyle w:val="NoSpacing"/>
              <w:spacing w:line="276" w:lineRule="auto"/>
              <w:rPr>
                <w:rFonts w:asciiTheme="minorHAnsi" w:hAnsiTheme="minorHAnsi" w:cstheme="minorHAnsi"/>
                <w:lang w:val="ro-RO"/>
              </w:rPr>
            </w:pPr>
            <w:r w:rsidRPr="00B51236">
              <w:rPr>
                <w:rFonts w:asciiTheme="minorHAnsi" w:hAnsiTheme="minorHAnsi" w:cstheme="minorHAnsi"/>
                <w:lang w:val="ro-RO"/>
              </w:rPr>
              <w:t>Asistență Socială</w:t>
            </w:r>
          </w:p>
        </w:tc>
      </w:tr>
      <w:tr w:rsidR="009E4FD1" w:rsidRPr="00C4385C" w14:paraId="7410FBFB" w14:textId="77777777" w:rsidTr="00080D22">
        <w:tc>
          <w:tcPr>
            <w:tcW w:w="1907" w:type="pct"/>
            <w:vAlign w:val="center"/>
          </w:tcPr>
          <w:p w14:paraId="682C127F" w14:textId="77777777" w:rsidR="009E4FD1" w:rsidRPr="00C4385C" w:rsidRDefault="009E4FD1" w:rsidP="009E4FD1">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36E9CCAC" w:rsidR="009E4FD1" w:rsidRPr="00B51236" w:rsidRDefault="00503CCB" w:rsidP="009E4FD1">
            <w:pPr>
              <w:pStyle w:val="NoSpacing"/>
              <w:spacing w:line="276" w:lineRule="auto"/>
              <w:rPr>
                <w:rFonts w:asciiTheme="minorHAnsi" w:hAnsiTheme="minorHAnsi" w:cstheme="minorHAnsi"/>
                <w:lang w:val="ro-RO"/>
              </w:rPr>
            </w:pPr>
            <w:r w:rsidRPr="00B51236">
              <w:rPr>
                <w:rFonts w:asciiTheme="minorHAnsi" w:hAnsiTheme="minorHAnsi" w:cstheme="minorHAnsi"/>
                <w:lang w:val="ro-RO"/>
              </w:rPr>
              <w:t>Licență</w:t>
            </w:r>
          </w:p>
        </w:tc>
      </w:tr>
      <w:tr w:rsidR="009E4FD1" w:rsidRPr="00C4385C" w14:paraId="0BC03568" w14:textId="77777777" w:rsidTr="00080D22">
        <w:tc>
          <w:tcPr>
            <w:tcW w:w="1907" w:type="pct"/>
            <w:vAlign w:val="center"/>
          </w:tcPr>
          <w:p w14:paraId="4A9FB682" w14:textId="77777777" w:rsidR="009E4FD1" w:rsidRPr="00C4385C" w:rsidRDefault="009E4FD1" w:rsidP="009E4FD1">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58D89A3D" w14:textId="4BF91D3F" w:rsidR="00503CCB" w:rsidRPr="00B51236" w:rsidRDefault="00503CCB" w:rsidP="00503CCB">
            <w:pPr>
              <w:pStyle w:val="NoSpacing"/>
              <w:spacing w:line="276" w:lineRule="auto"/>
              <w:rPr>
                <w:rFonts w:asciiTheme="minorHAnsi" w:hAnsiTheme="minorHAnsi" w:cstheme="minorHAnsi"/>
                <w:lang w:val="ro-RO"/>
              </w:rPr>
            </w:pPr>
            <w:r w:rsidRPr="00B51236">
              <w:rPr>
                <w:rFonts w:asciiTheme="minorHAnsi" w:hAnsiTheme="minorHAnsi" w:cstheme="minorHAnsi"/>
                <w:lang w:val="ro-RO"/>
              </w:rPr>
              <w:t>Asistență socială</w:t>
            </w:r>
            <w:r w:rsidRPr="00B51236">
              <w:rPr>
                <w:rFonts w:asciiTheme="minorHAnsi" w:hAnsiTheme="minorHAnsi" w:cstheme="minorHAnsi"/>
                <w:lang w:val="ro-RO"/>
              </w:rPr>
              <w:br/>
              <w:t>• Asistent social  - cod COR 263501</w:t>
            </w:r>
          </w:p>
          <w:p w14:paraId="08A1F399" w14:textId="77777777" w:rsidR="00503CCB" w:rsidRPr="00B51236" w:rsidRDefault="00503CCB" w:rsidP="00503CCB">
            <w:pPr>
              <w:pStyle w:val="NoSpacing"/>
              <w:spacing w:line="276" w:lineRule="auto"/>
              <w:rPr>
                <w:rFonts w:asciiTheme="minorHAnsi" w:hAnsiTheme="minorHAnsi" w:cstheme="minorHAnsi"/>
                <w:lang w:val="ro-RO"/>
              </w:rPr>
            </w:pPr>
            <w:r w:rsidRPr="00B51236">
              <w:rPr>
                <w:rFonts w:asciiTheme="minorHAnsi" w:hAnsiTheme="minorHAnsi" w:cstheme="minorHAnsi"/>
                <w:lang w:val="ro-RO"/>
              </w:rPr>
              <w:t>• Specialist în angajare asistată - cod COR 263507</w:t>
            </w:r>
          </w:p>
          <w:p w14:paraId="6C296979" w14:textId="480AFB77" w:rsidR="00503CCB" w:rsidRPr="00B51236" w:rsidRDefault="00503CCB" w:rsidP="00503CCB">
            <w:pPr>
              <w:pStyle w:val="NoSpacing"/>
              <w:spacing w:line="276" w:lineRule="auto"/>
              <w:rPr>
                <w:rFonts w:asciiTheme="minorHAnsi" w:hAnsiTheme="minorHAnsi" w:cstheme="minorHAnsi"/>
                <w:lang w:val="ro-RO"/>
              </w:rPr>
            </w:pPr>
            <w:r w:rsidRPr="00B51236">
              <w:rPr>
                <w:rFonts w:asciiTheme="minorHAnsi" w:hAnsiTheme="minorHAnsi" w:cstheme="minorHAnsi"/>
              </w:rPr>
              <w:t>• Inspector social- cod COR- 263512</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559AAF0D" w:rsidR="00E0255D" w:rsidRPr="00B51236" w:rsidRDefault="00B51236" w:rsidP="00080D22">
            <w:pPr>
              <w:pStyle w:val="NoSpacing"/>
              <w:spacing w:line="276" w:lineRule="auto"/>
              <w:rPr>
                <w:rFonts w:asciiTheme="minorHAnsi" w:hAnsiTheme="minorHAnsi" w:cstheme="minorHAnsi"/>
                <w:b/>
                <w:lang w:val="ro-RO"/>
              </w:rPr>
            </w:pPr>
            <w:r w:rsidRPr="00B51236">
              <w:rPr>
                <w:rFonts w:asciiTheme="minorHAnsi" w:hAnsiTheme="minorHAnsi" w:cstheme="minorHAnsi"/>
              </w:rPr>
              <w:t>Deontologi</w:t>
            </w:r>
            <w:r w:rsidR="007F09F8">
              <w:rPr>
                <w:rFonts w:asciiTheme="minorHAnsi" w:hAnsiTheme="minorHAnsi" w:cstheme="minorHAnsi"/>
              </w:rPr>
              <w:t>e profesională</w:t>
            </w:r>
          </w:p>
        </w:tc>
      </w:tr>
      <w:tr w:rsidR="00E0255D" w:rsidRPr="00C4385C" w14:paraId="4A61B8F8" w14:textId="77777777" w:rsidTr="00E0255D">
        <w:tc>
          <w:tcPr>
            <w:tcW w:w="3828" w:type="dxa"/>
            <w:gridSpan w:val="3"/>
          </w:tcPr>
          <w:p w14:paraId="4E4EEC75" w14:textId="73DF2536"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1310EDF1" w:rsidR="00E0255D" w:rsidRPr="00C4385C" w:rsidRDefault="0011532E" w:rsidP="00080D22">
            <w:pPr>
              <w:pStyle w:val="NoSpacing"/>
              <w:spacing w:line="276" w:lineRule="auto"/>
              <w:rPr>
                <w:rFonts w:asciiTheme="minorHAnsi" w:hAnsiTheme="minorHAnsi" w:cstheme="minorHAnsi"/>
                <w:lang w:val="ro-RO"/>
              </w:rPr>
            </w:pPr>
            <w:r>
              <w:rPr>
                <w:rFonts w:asciiTheme="minorHAnsi" w:hAnsiTheme="minorHAnsi" w:cstheme="minorHAnsi"/>
                <w:lang w:val="ro-RO"/>
              </w:rPr>
              <w:t xml:space="preserve">Lect. univ. dr. </w:t>
            </w:r>
            <w:r w:rsidR="00B54FBD">
              <w:rPr>
                <w:rFonts w:asciiTheme="minorHAnsi" w:hAnsiTheme="minorHAnsi" w:cstheme="minorHAnsi"/>
                <w:lang w:val="ro-RO"/>
              </w:rPr>
              <w:t>Luiza Vlaicu</w:t>
            </w:r>
          </w:p>
        </w:tc>
      </w:tr>
      <w:tr w:rsidR="00E0255D" w:rsidRPr="00C4385C" w14:paraId="18E3C119" w14:textId="77777777" w:rsidTr="00E0255D">
        <w:tc>
          <w:tcPr>
            <w:tcW w:w="3828" w:type="dxa"/>
            <w:gridSpan w:val="3"/>
          </w:tcPr>
          <w:p w14:paraId="2201EA9F" w14:textId="67BBE6E9"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3DAE58FD" w:rsidR="00E0255D" w:rsidRPr="00C4385C" w:rsidRDefault="0011532E" w:rsidP="00080D22">
            <w:pPr>
              <w:pStyle w:val="NoSpacing"/>
              <w:spacing w:line="276" w:lineRule="auto"/>
              <w:rPr>
                <w:rFonts w:asciiTheme="minorHAnsi" w:hAnsiTheme="minorHAnsi" w:cstheme="minorHAnsi"/>
                <w:lang w:val="ro-RO"/>
              </w:rPr>
            </w:pPr>
            <w:r>
              <w:rPr>
                <w:rFonts w:asciiTheme="minorHAnsi" w:hAnsiTheme="minorHAnsi" w:cstheme="minorHAnsi"/>
                <w:lang w:val="ro-RO"/>
              </w:rPr>
              <w:t xml:space="preserve">Lect. univ. dr. </w:t>
            </w:r>
            <w:r w:rsidR="00B03D48">
              <w:rPr>
                <w:rFonts w:asciiTheme="minorHAnsi" w:hAnsiTheme="minorHAnsi" w:cstheme="minorHAnsi"/>
                <w:lang w:val="ro-RO"/>
              </w:rPr>
              <w:t>Luiza Vlaicu</w:t>
            </w:r>
          </w:p>
        </w:tc>
      </w:tr>
      <w:tr w:rsidR="00E0255D" w:rsidRPr="00C4385C" w14:paraId="2D85BC83" w14:textId="77777777" w:rsidTr="00C4385C">
        <w:tc>
          <w:tcPr>
            <w:tcW w:w="1843" w:type="dxa"/>
          </w:tcPr>
          <w:p w14:paraId="7473A70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7ED169A9" w:rsidR="00E0255D" w:rsidRPr="00C4385C" w:rsidRDefault="00B03D48" w:rsidP="00080D22">
            <w:pPr>
              <w:pStyle w:val="NoSpacing"/>
              <w:spacing w:line="276" w:lineRule="auto"/>
              <w:rPr>
                <w:rFonts w:asciiTheme="minorHAnsi" w:hAnsiTheme="minorHAnsi" w:cstheme="minorHAnsi"/>
                <w:lang w:val="ro-RO"/>
              </w:rPr>
            </w:pPr>
            <w:r>
              <w:rPr>
                <w:rFonts w:asciiTheme="minorHAnsi" w:hAnsiTheme="minorHAnsi" w:cstheme="minorHAnsi"/>
                <w:lang w:val="ro-RO"/>
              </w:rPr>
              <w:t>III</w:t>
            </w:r>
          </w:p>
        </w:tc>
        <w:tc>
          <w:tcPr>
            <w:tcW w:w="1701" w:type="dxa"/>
            <w:gridSpan w:val="2"/>
          </w:tcPr>
          <w:p w14:paraId="50554F01" w14:textId="77777777" w:rsidR="00E0255D" w:rsidRPr="00C4385C" w:rsidRDefault="00E0255D" w:rsidP="00080D22">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2C74D5C7" w:rsidR="00E0255D" w:rsidRPr="00C4385C" w:rsidRDefault="00B03D48" w:rsidP="00080D22">
            <w:pPr>
              <w:pStyle w:val="NoSpacing"/>
              <w:spacing w:line="276" w:lineRule="auto"/>
              <w:rPr>
                <w:rFonts w:asciiTheme="minorHAnsi" w:hAnsiTheme="minorHAnsi" w:cstheme="minorHAnsi"/>
                <w:lang w:val="ro-RO"/>
              </w:rPr>
            </w:pPr>
            <w:r>
              <w:rPr>
                <w:rFonts w:asciiTheme="minorHAnsi" w:hAnsiTheme="minorHAnsi" w:cstheme="minorHAnsi"/>
                <w:lang w:val="ro-RO"/>
              </w:rPr>
              <w:t>II</w:t>
            </w:r>
          </w:p>
        </w:tc>
        <w:tc>
          <w:tcPr>
            <w:tcW w:w="1651" w:type="dxa"/>
          </w:tcPr>
          <w:p w14:paraId="5BBCC7D4" w14:textId="427A378A" w:rsidR="00E0255D" w:rsidRPr="00C4385C" w:rsidRDefault="00C4385C" w:rsidP="00080D22">
            <w:pPr>
              <w:pStyle w:val="NoSpacing"/>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70C00767" w:rsidR="00E0255D" w:rsidRPr="00C4385C" w:rsidRDefault="00B03D48" w:rsidP="00080D22">
            <w:pPr>
              <w:pStyle w:val="NoSpacing"/>
              <w:spacing w:line="276" w:lineRule="auto"/>
              <w:rPr>
                <w:rFonts w:asciiTheme="minorHAnsi" w:hAnsiTheme="minorHAnsi" w:cstheme="minorHAnsi"/>
                <w:lang w:val="ro-RO"/>
              </w:rPr>
            </w:pPr>
            <w:r>
              <w:rPr>
                <w:rFonts w:asciiTheme="minorHAnsi" w:hAnsiTheme="minorHAnsi" w:cstheme="minorHAnsi"/>
                <w:lang w:val="ro-RO"/>
              </w:rPr>
              <w:t>E</w:t>
            </w:r>
            <w:r w:rsidR="00821DDB">
              <w:rPr>
                <w:rStyle w:val="FootnoteReference"/>
                <w:rFonts w:asciiTheme="minorHAnsi" w:hAnsiTheme="minorHAnsi"/>
                <w:lang w:val="ro-RO"/>
              </w:rPr>
              <w:footnoteReference w:id="1"/>
            </w:r>
          </w:p>
        </w:tc>
        <w:tc>
          <w:tcPr>
            <w:tcW w:w="1839" w:type="dxa"/>
          </w:tcPr>
          <w:p w14:paraId="7C0DE4CB" w14:textId="77777777" w:rsidR="00E0255D" w:rsidRPr="00C4385C" w:rsidRDefault="00E0255D" w:rsidP="00080D22">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0841A197" w:rsidR="00E0255D" w:rsidRPr="00C4385C" w:rsidRDefault="00B51236" w:rsidP="00080D22">
            <w:pPr>
              <w:pStyle w:val="NoSpacing"/>
              <w:spacing w:line="276" w:lineRule="auto"/>
              <w:rPr>
                <w:rFonts w:asciiTheme="minorHAnsi" w:hAnsiTheme="minorHAnsi" w:cstheme="minorHAnsi"/>
                <w:lang w:val="ro-RO"/>
              </w:rPr>
            </w:pPr>
            <w:r>
              <w:rPr>
                <w:rFonts w:asciiTheme="minorHAnsi" w:hAnsiTheme="minorHAnsi" w:cstheme="minorHAnsi"/>
                <w:lang w:val="ro-RO"/>
              </w:rPr>
              <w:t>DD</w:t>
            </w:r>
          </w:p>
        </w:tc>
      </w:tr>
    </w:tbl>
    <w:p w14:paraId="7E9DBA76" w14:textId="77777777" w:rsidR="00E0255D" w:rsidRPr="00C4385C" w:rsidRDefault="00E0255D" w:rsidP="00E0255D">
      <w:pPr>
        <w:rPr>
          <w:rFonts w:asciiTheme="minorHAnsi" w:hAnsiTheme="minorHAnsi" w:cstheme="minorHAnsi"/>
        </w:rPr>
      </w:pPr>
    </w:p>
    <w:p w14:paraId="04074F03" w14:textId="629208BE"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r w:rsidR="00821DDB">
        <w:rPr>
          <w:rStyle w:val="FootnoteReference"/>
          <w:rFonts w:asciiTheme="minorHAnsi" w:hAnsiTheme="minorHAns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385C" w14:paraId="5B1575BC" w14:textId="77777777" w:rsidTr="00A40684">
        <w:tc>
          <w:tcPr>
            <w:tcW w:w="3663" w:type="dxa"/>
          </w:tcPr>
          <w:p w14:paraId="276EC93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40" w:type="dxa"/>
          </w:tcPr>
          <w:p w14:paraId="602ABD8A" w14:textId="6703BD8A" w:rsidR="00E0255D" w:rsidRPr="00C4385C" w:rsidRDefault="009C618D" w:rsidP="00080D22">
            <w:pPr>
              <w:pStyle w:val="NoSpacing"/>
              <w:spacing w:line="276" w:lineRule="auto"/>
              <w:rPr>
                <w:rFonts w:asciiTheme="minorHAnsi" w:hAnsiTheme="minorHAnsi" w:cstheme="minorHAnsi"/>
                <w:lang w:val="ro-RO"/>
              </w:rPr>
            </w:pPr>
            <w:r>
              <w:rPr>
                <w:rFonts w:asciiTheme="minorHAnsi" w:hAnsiTheme="minorHAnsi" w:cstheme="minorHAnsi"/>
                <w:lang w:val="ro-RO"/>
              </w:rPr>
              <w:t>4</w:t>
            </w:r>
          </w:p>
        </w:tc>
        <w:tc>
          <w:tcPr>
            <w:tcW w:w="1976" w:type="dxa"/>
            <w:gridSpan w:val="2"/>
          </w:tcPr>
          <w:p w14:paraId="62B6408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40" w:type="dxa"/>
          </w:tcPr>
          <w:p w14:paraId="04D7773C" w14:textId="27987811" w:rsidR="00E0255D" w:rsidRPr="00C4385C" w:rsidRDefault="009C618D"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2312" w:type="dxa"/>
          </w:tcPr>
          <w:p w14:paraId="5905DEA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380D1088" w:rsidR="00E0255D" w:rsidRPr="00C4385C" w:rsidRDefault="009C618D"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1D8AE468" w14:textId="77777777" w:rsidTr="00A40684">
        <w:tc>
          <w:tcPr>
            <w:tcW w:w="3663" w:type="dxa"/>
          </w:tcPr>
          <w:p w14:paraId="61528410" w14:textId="5D90CB7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40" w:type="dxa"/>
          </w:tcPr>
          <w:p w14:paraId="35A140B1" w14:textId="36CB96AE" w:rsidR="00E0255D" w:rsidRPr="00C4385C" w:rsidRDefault="00A40684" w:rsidP="00080D22">
            <w:pPr>
              <w:pStyle w:val="NoSpacing"/>
              <w:spacing w:line="276" w:lineRule="auto"/>
              <w:rPr>
                <w:rFonts w:asciiTheme="minorHAnsi" w:hAnsiTheme="minorHAnsi" w:cstheme="minorHAnsi"/>
                <w:lang w:val="ro-RO"/>
              </w:rPr>
            </w:pPr>
            <w:r>
              <w:rPr>
                <w:rFonts w:asciiTheme="minorHAnsi" w:hAnsiTheme="minorHAnsi" w:cstheme="minorHAnsi"/>
                <w:lang w:val="ro-RO"/>
              </w:rPr>
              <w:t>48</w:t>
            </w:r>
          </w:p>
        </w:tc>
        <w:tc>
          <w:tcPr>
            <w:tcW w:w="1976" w:type="dxa"/>
            <w:gridSpan w:val="2"/>
          </w:tcPr>
          <w:p w14:paraId="063B88D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40" w:type="dxa"/>
          </w:tcPr>
          <w:p w14:paraId="34FD5EF9" w14:textId="297F65B1" w:rsidR="00E0255D" w:rsidRPr="00C4385C" w:rsidRDefault="00A40684" w:rsidP="00080D22">
            <w:pPr>
              <w:pStyle w:val="NoSpacing"/>
              <w:spacing w:line="276" w:lineRule="auto"/>
              <w:rPr>
                <w:rFonts w:asciiTheme="minorHAnsi" w:hAnsiTheme="minorHAnsi" w:cstheme="minorHAnsi"/>
                <w:lang w:val="ro-RO"/>
              </w:rPr>
            </w:pPr>
            <w:r>
              <w:rPr>
                <w:rFonts w:asciiTheme="minorHAnsi" w:hAnsiTheme="minorHAnsi" w:cstheme="minorHAnsi"/>
                <w:lang w:val="ro-RO"/>
              </w:rPr>
              <w:t>24</w:t>
            </w:r>
          </w:p>
        </w:tc>
        <w:tc>
          <w:tcPr>
            <w:tcW w:w="2312" w:type="dxa"/>
          </w:tcPr>
          <w:p w14:paraId="7731392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5277A4F4" w:rsidR="00E0255D" w:rsidRPr="00C4385C" w:rsidRDefault="00A40684" w:rsidP="00080D22">
            <w:pPr>
              <w:pStyle w:val="NoSpacing"/>
              <w:spacing w:line="276" w:lineRule="auto"/>
              <w:rPr>
                <w:rFonts w:asciiTheme="minorHAnsi" w:hAnsiTheme="minorHAnsi" w:cstheme="minorHAnsi"/>
                <w:lang w:val="ro-RO"/>
              </w:rPr>
            </w:pPr>
            <w:r>
              <w:rPr>
                <w:rFonts w:asciiTheme="minorHAnsi" w:hAnsiTheme="minorHAnsi" w:cstheme="minorHAnsi"/>
                <w:lang w:val="ro-RO"/>
              </w:rPr>
              <w:t>24</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7A78F0E0" w:rsidR="00E0255D" w:rsidRPr="00C4385C" w:rsidRDefault="00635510"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r w:rsidR="00B710A9">
              <w:rPr>
                <w:rFonts w:asciiTheme="minorHAnsi" w:hAnsiTheme="minorHAnsi" w:cstheme="minorHAnsi"/>
                <w:lang w:val="ro-RO"/>
              </w:rPr>
              <w:t>3</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2B1174A3" w:rsidR="00E0255D" w:rsidRPr="00C4385C" w:rsidRDefault="00635510"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r w:rsidR="00F55269">
              <w:rPr>
                <w:rFonts w:asciiTheme="minorHAnsi" w:hAnsiTheme="minorHAnsi" w:cstheme="minorHAnsi"/>
                <w:lang w:val="ro-RO"/>
              </w:rPr>
              <w:t>2</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3CCFA88A" w:rsidR="00E0255D" w:rsidRPr="00C4385C" w:rsidRDefault="00B710A9"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r w:rsidR="00F55269">
              <w:rPr>
                <w:rFonts w:asciiTheme="minorHAnsi" w:hAnsiTheme="minorHAnsi" w:cstheme="minorHAnsi"/>
                <w:lang w:val="ro-RO"/>
              </w:rPr>
              <w:t>2</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76E20935" w:rsidR="00E0255D" w:rsidRPr="00C4385C" w:rsidRDefault="00B710A9" w:rsidP="00080D22">
            <w:pPr>
              <w:pStyle w:val="NoSpacing"/>
              <w:spacing w:line="276" w:lineRule="auto"/>
              <w:rPr>
                <w:rFonts w:asciiTheme="minorHAnsi" w:hAnsiTheme="minorHAnsi" w:cstheme="minorHAnsi"/>
                <w:lang w:val="ro-RO"/>
              </w:rPr>
            </w:pPr>
            <w:r>
              <w:rPr>
                <w:rFonts w:asciiTheme="minorHAnsi" w:hAnsiTheme="minorHAnsi" w:cstheme="minorHAnsi"/>
                <w:lang w:val="ro-RO"/>
              </w:rPr>
              <w:t>4</w:t>
            </w:r>
          </w:p>
        </w:tc>
      </w:tr>
      <w:tr w:rsidR="00E0255D" w:rsidRPr="00C4385C" w14:paraId="513FE437" w14:textId="77777777" w:rsidTr="00802D13">
        <w:tc>
          <w:tcPr>
            <w:tcW w:w="8831" w:type="dxa"/>
            <w:gridSpan w:val="6"/>
          </w:tcPr>
          <w:p w14:paraId="404E7887" w14:textId="60D94F0D"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r w:rsidR="00821DDB">
              <w:rPr>
                <w:rStyle w:val="FootnoteReference"/>
                <w:rFonts w:asciiTheme="minorHAnsi" w:hAnsiTheme="minorHAnsi"/>
                <w:lang w:val="ro-RO"/>
              </w:rPr>
              <w:footnoteReference w:id="3"/>
            </w:r>
          </w:p>
        </w:tc>
        <w:tc>
          <w:tcPr>
            <w:tcW w:w="524" w:type="dxa"/>
          </w:tcPr>
          <w:p w14:paraId="1D729EB9" w14:textId="12946E83" w:rsidR="00E0255D" w:rsidRPr="00C4385C" w:rsidRDefault="00635510" w:rsidP="00080D22">
            <w:pPr>
              <w:pStyle w:val="NoSpacing"/>
              <w:spacing w:line="276" w:lineRule="auto"/>
              <w:rPr>
                <w:rFonts w:asciiTheme="minorHAnsi" w:hAnsiTheme="minorHAnsi" w:cstheme="minorHAnsi"/>
                <w:lang w:val="ro-RO"/>
              </w:rPr>
            </w:pPr>
            <w:r>
              <w:rPr>
                <w:rFonts w:asciiTheme="minorHAnsi" w:hAnsiTheme="minorHAnsi" w:cstheme="minorHAnsi"/>
                <w:lang w:val="ro-RO"/>
              </w:rPr>
              <w:t>6</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NoSpacing"/>
              <w:spacing w:line="276" w:lineRule="auto"/>
              <w:rPr>
                <w:rFonts w:asciiTheme="minorHAnsi" w:hAnsiTheme="minorHAnsi" w:cstheme="minorHAnsi"/>
                <w:lang w:val="ro-RO"/>
              </w:rPr>
            </w:pPr>
          </w:p>
        </w:tc>
      </w:tr>
      <w:tr w:rsidR="00E0255D" w:rsidRPr="00C4385C" w14:paraId="601F6F7A" w14:textId="77777777" w:rsidTr="00A40684">
        <w:trPr>
          <w:gridAfter w:val="4"/>
          <w:wAfter w:w="4957" w:type="dxa"/>
        </w:trPr>
        <w:tc>
          <w:tcPr>
            <w:tcW w:w="3663" w:type="dxa"/>
          </w:tcPr>
          <w:p w14:paraId="479894EA"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35" w:type="dxa"/>
            <w:gridSpan w:val="2"/>
          </w:tcPr>
          <w:p w14:paraId="4395AD20" w14:textId="4711FB35" w:rsidR="00E0255D" w:rsidRPr="00C4385C" w:rsidRDefault="00A40684"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46</w:t>
            </w:r>
          </w:p>
        </w:tc>
      </w:tr>
      <w:tr w:rsidR="00E0255D" w:rsidRPr="00C4385C" w14:paraId="0E0E0360" w14:textId="77777777" w:rsidTr="00A40684">
        <w:trPr>
          <w:gridAfter w:val="4"/>
          <w:wAfter w:w="4957" w:type="dxa"/>
        </w:trPr>
        <w:tc>
          <w:tcPr>
            <w:tcW w:w="3663" w:type="dxa"/>
          </w:tcPr>
          <w:p w14:paraId="310486C5" w14:textId="420D7ECE"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r w:rsidR="00821DDB">
              <w:rPr>
                <w:rStyle w:val="FootnoteReference"/>
                <w:rFonts w:asciiTheme="minorHAnsi" w:hAnsiTheme="minorHAnsi"/>
                <w:bCs/>
                <w:lang w:val="ro-RO"/>
              </w:rPr>
              <w:footnoteReference w:id="4"/>
            </w:r>
          </w:p>
        </w:tc>
        <w:tc>
          <w:tcPr>
            <w:tcW w:w="735" w:type="dxa"/>
            <w:gridSpan w:val="2"/>
          </w:tcPr>
          <w:p w14:paraId="15B2F92D" w14:textId="10CB44D6" w:rsidR="00E0255D" w:rsidRPr="00C4385C" w:rsidRDefault="00CD0D88"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100</w:t>
            </w:r>
          </w:p>
        </w:tc>
      </w:tr>
      <w:tr w:rsidR="00E0255D" w:rsidRPr="00C4385C" w14:paraId="0543F2FB" w14:textId="77777777" w:rsidTr="00A40684">
        <w:trPr>
          <w:gridAfter w:val="4"/>
          <w:wAfter w:w="4957" w:type="dxa"/>
        </w:trPr>
        <w:tc>
          <w:tcPr>
            <w:tcW w:w="3663" w:type="dxa"/>
          </w:tcPr>
          <w:p w14:paraId="4AA42D0D"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35" w:type="dxa"/>
            <w:gridSpan w:val="2"/>
          </w:tcPr>
          <w:p w14:paraId="176127E3" w14:textId="53FB84AC" w:rsidR="00E0255D" w:rsidRPr="00C4385C" w:rsidRDefault="00CD0D88"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4</w:t>
            </w:r>
          </w:p>
        </w:tc>
      </w:tr>
    </w:tbl>
    <w:p w14:paraId="1ACD2D8D" w14:textId="30F46626"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lastRenderedPageBreak/>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77777777" w:rsidR="00E0255D" w:rsidRPr="00C4385C" w:rsidRDefault="00E0255D" w:rsidP="00E0255D">
            <w:pPr>
              <w:pStyle w:val="NoSpacing"/>
              <w:numPr>
                <w:ilvl w:val="0"/>
                <w:numId w:val="28"/>
              </w:numPr>
              <w:spacing w:line="276" w:lineRule="auto"/>
              <w:ind w:hanging="686"/>
              <w:rPr>
                <w:rFonts w:asciiTheme="minorHAnsi" w:hAnsiTheme="minorHAnsi" w:cstheme="minorHAnsi"/>
                <w:lang w:val="ro-RO"/>
              </w:rPr>
            </w:pPr>
          </w:p>
        </w:tc>
      </w:tr>
      <w:tr w:rsidR="00E0255D" w:rsidRPr="00C4385C" w14:paraId="0C24B7B9" w14:textId="77777777" w:rsidTr="00E0255D">
        <w:tc>
          <w:tcPr>
            <w:tcW w:w="1985" w:type="dxa"/>
          </w:tcPr>
          <w:p w14:paraId="0E27F819" w14:textId="140AA50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77777777" w:rsidR="00E0255D" w:rsidRPr="00C4385C" w:rsidRDefault="00E0255D" w:rsidP="00E0255D">
            <w:pPr>
              <w:pStyle w:val="NoSpacing"/>
              <w:numPr>
                <w:ilvl w:val="0"/>
                <w:numId w:val="28"/>
              </w:numPr>
              <w:spacing w:line="276" w:lineRule="auto"/>
              <w:ind w:hanging="686"/>
              <w:rPr>
                <w:rFonts w:asciiTheme="minorHAnsi" w:hAnsiTheme="minorHAnsi" w:cstheme="minorHAnsi"/>
                <w:lang w:val="ro-RO"/>
              </w:rPr>
            </w:pPr>
          </w:p>
        </w:tc>
      </w:tr>
    </w:tbl>
    <w:p w14:paraId="24BAE51E" w14:textId="77777777" w:rsidR="00C4385C" w:rsidRDefault="00C4385C" w:rsidP="00C4385C">
      <w:pPr>
        <w:pStyle w:val="ListParagraph"/>
        <w:spacing w:line="276" w:lineRule="auto"/>
        <w:ind w:left="714"/>
        <w:rPr>
          <w:rFonts w:asciiTheme="minorHAnsi" w:hAnsiTheme="minorHAnsi" w:cstheme="minorHAnsi"/>
          <w:b/>
        </w:rPr>
      </w:pPr>
    </w:p>
    <w:p w14:paraId="77A8EEB9" w14:textId="2BBDA04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7EFC29E3" w:rsidR="00E0255D" w:rsidRPr="00C4385C" w:rsidRDefault="00E0255D" w:rsidP="00080D22">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63446B44" w:rsidR="00E0255D" w:rsidRPr="00C4385C" w:rsidRDefault="002506D8" w:rsidP="00086BF5">
            <w:pPr>
              <w:pStyle w:val="NoSpacing"/>
              <w:spacing w:line="360" w:lineRule="auto"/>
              <w:rPr>
                <w:rFonts w:asciiTheme="minorHAnsi" w:hAnsiTheme="minorHAnsi" w:cstheme="minorHAnsi"/>
                <w:lang w:val="ro-RO"/>
              </w:rPr>
            </w:pPr>
            <w:r>
              <w:rPr>
                <w:rFonts w:asciiTheme="minorHAnsi" w:hAnsiTheme="minorHAnsi" w:cstheme="minorHAnsi"/>
                <w:b/>
                <w:bCs/>
              </w:rPr>
              <w:t xml:space="preserve"> </w:t>
            </w:r>
          </w:p>
        </w:tc>
      </w:tr>
      <w:tr w:rsidR="00802D13" w:rsidRPr="00C4385C" w14:paraId="12F774A5" w14:textId="77777777" w:rsidTr="00802D13">
        <w:tc>
          <w:tcPr>
            <w:tcW w:w="4565" w:type="dxa"/>
          </w:tcPr>
          <w:p w14:paraId="7D3A976E" w14:textId="094647EB" w:rsidR="00802D13" w:rsidRPr="00C4385C" w:rsidRDefault="00802D13" w:rsidP="00802D13">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4BD0591C" w14:textId="52D40989" w:rsidR="00802D13" w:rsidRPr="00C4385C" w:rsidRDefault="00802D13" w:rsidP="00CD0D88">
            <w:pPr>
              <w:pStyle w:val="NoSpacing"/>
              <w:spacing w:line="360" w:lineRule="auto"/>
              <w:jc w:val="both"/>
              <w:rPr>
                <w:rFonts w:asciiTheme="minorHAnsi" w:hAnsiTheme="minorHAnsi" w:cstheme="minorHAnsi"/>
                <w:lang w:val="ro-RO"/>
              </w:rPr>
            </w:pPr>
          </w:p>
        </w:tc>
      </w:tr>
    </w:tbl>
    <w:p w14:paraId="7FA3D1A2" w14:textId="77777777" w:rsidR="00802D13" w:rsidRPr="00802D13" w:rsidRDefault="00802D13" w:rsidP="00802D13">
      <w:pPr>
        <w:spacing w:line="276" w:lineRule="auto"/>
        <w:rPr>
          <w:rFonts w:asciiTheme="minorHAnsi" w:hAnsiTheme="minorHAnsi" w:cstheme="minorHAnsi"/>
          <w:b/>
        </w:rPr>
      </w:pPr>
    </w:p>
    <w:p w14:paraId="3E28F80F" w14:textId="6E742A0F"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C94D71">
        <w:trPr>
          <w:cantSplit/>
          <w:trHeight w:val="890"/>
        </w:trPr>
        <w:tc>
          <w:tcPr>
            <w:tcW w:w="993" w:type="dxa"/>
            <w:vAlign w:val="center"/>
          </w:tcPr>
          <w:p w14:paraId="44C132C9" w14:textId="30F06B5E"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Cunoștințe</w:t>
            </w:r>
          </w:p>
        </w:tc>
        <w:tc>
          <w:tcPr>
            <w:tcW w:w="8396" w:type="dxa"/>
          </w:tcPr>
          <w:p w14:paraId="00212CEC" w14:textId="77777777" w:rsidR="00D46B50" w:rsidRPr="00D46B50" w:rsidRDefault="00D46B50" w:rsidP="00D46B50">
            <w:pPr>
              <w:pStyle w:val="ListParagraph"/>
              <w:numPr>
                <w:ilvl w:val="0"/>
                <w:numId w:val="28"/>
              </w:numPr>
              <w:jc w:val="both"/>
              <w:rPr>
                <w:rFonts w:asciiTheme="minorHAnsi" w:hAnsiTheme="minorHAnsi" w:cstheme="minorHAnsi"/>
                <w:bCs/>
                <w:color w:val="000000"/>
                <w:sz w:val="22"/>
                <w:szCs w:val="22"/>
              </w:rPr>
            </w:pPr>
            <w:r w:rsidRPr="00D46B50">
              <w:rPr>
                <w:rFonts w:asciiTheme="minorHAnsi" w:hAnsiTheme="minorHAnsi" w:cstheme="minorHAnsi"/>
                <w:bCs/>
                <w:color w:val="000000"/>
                <w:sz w:val="22"/>
                <w:szCs w:val="22"/>
              </w:rPr>
              <w:t>Cunoștințe privind teoriile etice relevante pentru asistența socială</w:t>
            </w:r>
          </w:p>
          <w:p w14:paraId="13C4F922" w14:textId="77777777" w:rsidR="00D46B50" w:rsidRPr="00D46B50" w:rsidRDefault="00D46B50" w:rsidP="00D46B50">
            <w:pPr>
              <w:pStyle w:val="ListParagraph"/>
              <w:numPr>
                <w:ilvl w:val="0"/>
                <w:numId w:val="28"/>
              </w:numPr>
              <w:jc w:val="both"/>
              <w:rPr>
                <w:rFonts w:asciiTheme="minorHAnsi" w:hAnsiTheme="minorHAnsi" w:cstheme="minorHAnsi"/>
                <w:bCs/>
                <w:color w:val="000000"/>
                <w:sz w:val="22"/>
                <w:szCs w:val="22"/>
              </w:rPr>
            </w:pPr>
            <w:r w:rsidRPr="00D46B50">
              <w:rPr>
                <w:rFonts w:asciiTheme="minorHAnsi" w:hAnsiTheme="minorHAnsi" w:cstheme="minorHAnsi"/>
                <w:bCs/>
                <w:color w:val="000000"/>
                <w:sz w:val="22"/>
                <w:szCs w:val="22"/>
              </w:rPr>
              <w:t>Cunoștințe privind valorile profesionale</w:t>
            </w:r>
          </w:p>
          <w:p w14:paraId="489E27CA" w14:textId="4919E189" w:rsidR="00B619E0" w:rsidRPr="00D46B50" w:rsidRDefault="00D46B50" w:rsidP="00D46B50">
            <w:pPr>
              <w:pStyle w:val="ListParagraph"/>
              <w:numPr>
                <w:ilvl w:val="0"/>
                <w:numId w:val="28"/>
              </w:numPr>
              <w:jc w:val="both"/>
              <w:rPr>
                <w:rFonts w:asciiTheme="minorHAnsi" w:hAnsiTheme="minorHAnsi" w:cstheme="minorHAnsi"/>
                <w:bCs/>
                <w:color w:val="000000"/>
                <w:sz w:val="20"/>
                <w:szCs w:val="20"/>
              </w:rPr>
            </w:pPr>
            <w:r w:rsidRPr="00D46B50">
              <w:rPr>
                <w:rFonts w:asciiTheme="minorHAnsi" w:hAnsiTheme="minorHAnsi" w:cstheme="minorHAnsi"/>
                <w:sz w:val="22"/>
                <w:szCs w:val="22"/>
              </w:rPr>
              <w:t>Cunoașterea standardelor etice în asistență socială</w:t>
            </w:r>
            <w:r w:rsidRPr="00D46B50">
              <w:rPr>
                <w:rFonts w:asciiTheme="minorHAnsi" w:hAnsiTheme="minorHAnsi" w:cstheme="minorHAnsi"/>
                <w:bCs/>
                <w:color w:val="000000"/>
                <w:sz w:val="20"/>
                <w:szCs w:val="20"/>
              </w:rPr>
              <w:t xml:space="preserve"> </w:t>
            </w:r>
          </w:p>
        </w:tc>
      </w:tr>
      <w:tr w:rsidR="00E0255D" w:rsidRPr="00C4385C" w14:paraId="5C767D8B" w14:textId="77777777" w:rsidTr="00C94D71">
        <w:trPr>
          <w:cantSplit/>
          <w:trHeight w:val="831"/>
        </w:trPr>
        <w:tc>
          <w:tcPr>
            <w:tcW w:w="993" w:type="dxa"/>
            <w:vAlign w:val="center"/>
          </w:tcPr>
          <w:p w14:paraId="3FB3257E" w14:textId="3557E77D"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Abilități</w:t>
            </w:r>
          </w:p>
        </w:tc>
        <w:tc>
          <w:tcPr>
            <w:tcW w:w="8396" w:type="dxa"/>
          </w:tcPr>
          <w:p w14:paraId="352B4AE4" w14:textId="77777777" w:rsidR="00D46B50" w:rsidRPr="00D46B50" w:rsidRDefault="00D46B50" w:rsidP="009C618D">
            <w:pPr>
              <w:pStyle w:val="ListParagraph"/>
              <w:numPr>
                <w:ilvl w:val="0"/>
                <w:numId w:val="35"/>
              </w:numPr>
              <w:ind w:left="740"/>
              <w:jc w:val="both"/>
              <w:rPr>
                <w:rFonts w:asciiTheme="minorHAnsi" w:hAnsiTheme="minorHAnsi" w:cstheme="minorHAnsi"/>
                <w:bCs/>
                <w:color w:val="000000"/>
                <w:sz w:val="22"/>
                <w:szCs w:val="22"/>
              </w:rPr>
            </w:pPr>
            <w:r w:rsidRPr="00D46B50">
              <w:rPr>
                <w:rFonts w:asciiTheme="minorHAnsi" w:hAnsiTheme="minorHAnsi" w:cstheme="minorHAnsi"/>
                <w:bCs/>
                <w:color w:val="000000"/>
                <w:sz w:val="22"/>
                <w:szCs w:val="22"/>
              </w:rPr>
              <w:t>Studenții au abilitatea de a aplica Codul deontologic al profesiei de asistent social</w:t>
            </w:r>
          </w:p>
          <w:p w14:paraId="58E4EA43" w14:textId="77777777" w:rsidR="00D46B50" w:rsidRPr="00D46B50" w:rsidRDefault="00D46B50" w:rsidP="009C618D">
            <w:pPr>
              <w:pStyle w:val="ListParagraph"/>
              <w:numPr>
                <w:ilvl w:val="0"/>
                <w:numId w:val="35"/>
              </w:numPr>
              <w:ind w:left="740"/>
              <w:jc w:val="both"/>
              <w:rPr>
                <w:rFonts w:asciiTheme="minorHAnsi" w:eastAsia="Calibri" w:hAnsiTheme="minorHAnsi" w:cstheme="minorHAnsi"/>
                <w:sz w:val="22"/>
                <w:szCs w:val="22"/>
              </w:rPr>
            </w:pPr>
            <w:r w:rsidRPr="00D46B50">
              <w:rPr>
                <w:rFonts w:asciiTheme="minorHAnsi" w:eastAsia="Calibri" w:hAnsiTheme="minorHAnsi" w:cstheme="minorHAnsi"/>
                <w:sz w:val="22"/>
                <w:szCs w:val="22"/>
              </w:rPr>
              <w:t>Studenții au abilități pentru un comportament etic la locul de muncă</w:t>
            </w:r>
          </w:p>
          <w:p w14:paraId="26A3295C" w14:textId="60FBF995" w:rsidR="00E0255D" w:rsidRPr="00B619E0" w:rsidRDefault="00D46B50" w:rsidP="00D46B50">
            <w:pPr>
              <w:pStyle w:val="ListParagraph"/>
              <w:numPr>
                <w:ilvl w:val="0"/>
                <w:numId w:val="34"/>
              </w:numPr>
              <w:rPr>
                <w:rFonts w:asciiTheme="minorHAnsi" w:hAnsiTheme="minorHAnsi" w:cstheme="minorHAnsi"/>
                <w:sz w:val="22"/>
                <w:szCs w:val="22"/>
              </w:rPr>
            </w:pPr>
            <w:r w:rsidRPr="00716048">
              <w:rPr>
                <w:rFonts w:asciiTheme="minorHAnsi" w:hAnsiTheme="minorHAnsi" w:cstheme="minorHAnsi"/>
                <w:sz w:val="22"/>
                <w:szCs w:val="22"/>
                <w:lang w:val="pt-BR"/>
              </w:rPr>
              <w:t xml:space="preserve"> Studenții au abilități de gestionare a unor situații de dileme etice</w:t>
            </w:r>
          </w:p>
        </w:tc>
      </w:tr>
      <w:tr w:rsidR="00C94D71" w:rsidRPr="00C4385C" w14:paraId="71758DDA" w14:textId="77777777" w:rsidTr="00C94D71">
        <w:trPr>
          <w:cantSplit/>
          <w:trHeight w:val="984"/>
        </w:trPr>
        <w:tc>
          <w:tcPr>
            <w:tcW w:w="993" w:type="dxa"/>
            <w:vAlign w:val="center"/>
          </w:tcPr>
          <w:p w14:paraId="5F0C5E8F" w14:textId="26E93F51" w:rsidR="00C94D71"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Responsabilitate și autonomie</w:t>
            </w:r>
          </w:p>
        </w:tc>
        <w:tc>
          <w:tcPr>
            <w:tcW w:w="8396" w:type="dxa"/>
          </w:tcPr>
          <w:p w14:paraId="78946F0F" w14:textId="43EE51A6" w:rsidR="00C94D71" w:rsidRPr="00B619E0" w:rsidRDefault="00B619E0" w:rsidP="00B619E0">
            <w:pPr>
              <w:pStyle w:val="ListParagraph"/>
              <w:numPr>
                <w:ilvl w:val="0"/>
                <w:numId w:val="34"/>
              </w:numPr>
              <w:rPr>
                <w:rFonts w:asciiTheme="minorHAnsi" w:hAnsiTheme="minorHAnsi" w:cstheme="minorHAnsi"/>
                <w:sz w:val="22"/>
                <w:szCs w:val="22"/>
              </w:rPr>
            </w:pPr>
            <w:r w:rsidRPr="00B619E0">
              <w:rPr>
                <w:rFonts w:asciiTheme="minorHAnsi" w:hAnsiTheme="minorHAnsi" w:cstheme="minorHAnsi"/>
                <w:sz w:val="22"/>
                <w:szCs w:val="22"/>
              </w:rPr>
              <w:t xml:space="preserve">Studenții/absolvenții au abilități de autoevaluare și practică reflexivă privind </w:t>
            </w:r>
            <w:r w:rsidRPr="00B619E0">
              <w:rPr>
                <w:rFonts w:asciiTheme="minorHAnsi" w:hAnsiTheme="minorHAnsi" w:cstheme="minorHAnsi"/>
                <w:color w:val="000000"/>
                <w:sz w:val="22"/>
                <w:szCs w:val="22"/>
              </w:rPr>
              <w:t>respectarea valorilor și principiilor eticii profesionale în luarea deciziilor</w:t>
            </w:r>
          </w:p>
        </w:tc>
      </w:tr>
    </w:tbl>
    <w:p w14:paraId="50140982" w14:textId="77777777" w:rsidR="00C4385C" w:rsidRPr="002644F8" w:rsidRDefault="00C4385C" w:rsidP="002644F8">
      <w:pPr>
        <w:spacing w:line="276" w:lineRule="auto"/>
        <w:rPr>
          <w:rFonts w:asciiTheme="minorHAnsi" w:hAnsiTheme="minorHAnsi" w:cstheme="minorHAnsi"/>
          <w:b/>
        </w:rPr>
      </w:pPr>
    </w:p>
    <w:p w14:paraId="63A74C04" w14:textId="56B54472" w:rsidR="00E0255D"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p w14:paraId="3B7C4422" w14:textId="6C854A60" w:rsidR="00BD5CFC" w:rsidRPr="00BD5CFC" w:rsidRDefault="00BD5CFC" w:rsidP="00BD5CFC">
      <w:pPr>
        <w:spacing w:line="276" w:lineRule="auto"/>
        <w:jc w:val="both"/>
        <w:rPr>
          <w:rFonts w:ascii="Calibri" w:hAnsi="Calibri" w:cs="Calibri"/>
          <w:bCs/>
          <w:sz w:val="22"/>
          <w:szCs w:val="22"/>
        </w:rPr>
      </w:pPr>
      <w:r w:rsidRPr="00BD5CFC">
        <w:rPr>
          <w:rFonts w:ascii="Calibri" w:hAnsi="Calibri" w:cs="Calibri"/>
          <w:bCs/>
          <w:sz w:val="22"/>
          <w:szCs w:val="22"/>
        </w:rPr>
        <w:t xml:space="preserve">Platforma prin care pot fi accesate suportul de curs în format electronic și alte resurse de învățare/bibliografice: </w:t>
      </w:r>
      <w:r w:rsidR="00CD0D88">
        <w:rPr>
          <w:rFonts w:ascii="Calibri" w:hAnsi="Calibri" w:cs="Calibri"/>
          <w:bCs/>
          <w:sz w:val="22"/>
          <w:szCs w:val="22"/>
        </w:rPr>
        <w:t>platforma de e-learning</w:t>
      </w:r>
    </w:p>
    <w:p w14:paraId="3F96FE3C" w14:textId="77777777" w:rsidR="00BD5CFC" w:rsidRPr="00BD5CFC" w:rsidRDefault="00BD5CFC" w:rsidP="00BD5CFC">
      <w:pPr>
        <w:spacing w:line="276" w:lineRule="auto"/>
        <w:ind w:left="357"/>
        <w:rPr>
          <w:rFonts w:asciiTheme="minorHAnsi" w:hAnsiTheme="minorHAnsi" w:cstheme="minorHAnsi"/>
          <w:b/>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C4385C" w14:paraId="65C2680D" w14:textId="77777777" w:rsidTr="00B05C0F">
        <w:tc>
          <w:tcPr>
            <w:tcW w:w="3128" w:type="dxa"/>
          </w:tcPr>
          <w:p w14:paraId="460E7C72" w14:textId="6C39DD35" w:rsidR="00802D13" w:rsidRPr="002644F8" w:rsidRDefault="00BD5CFC"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.1 Curs</w:t>
            </w:r>
          </w:p>
        </w:tc>
        <w:tc>
          <w:tcPr>
            <w:tcW w:w="3128" w:type="dxa"/>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3129" w:type="dxa"/>
          </w:tcPr>
          <w:p w14:paraId="241C1E48" w14:textId="11954F81"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802D13" w:rsidRPr="00C4385C" w14:paraId="668108F7" w14:textId="77777777" w:rsidTr="00B05C0F">
        <w:tc>
          <w:tcPr>
            <w:tcW w:w="3128" w:type="dxa"/>
          </w:tcPr>
          <w:p w14:paraId="7ABBE449" w14:textId="55518BA2" w:rsidR="00802D13" w:rsidRPr="00B32287" w:rsidRDefault="00B71AFD" w:rsidP="00752E1C">
            <w:pPr>
              <w:rPr>
                <w:rFonts w:asciiTheme="minorHAnsi" w:hAnsiTheme="minorHAnsi" w:cstheme="minorHAnsi"/>
                <w:sz w:val="22"/>
                <w:szCs w:val="22"/>
              </w:rPr>
            </w:pPr>
            <w:r w:rsidRPr="00B32287">
              <w:rPr>
                <w:rFonts w:asciiTheme="minorHAnsi" w:hAnsiTheme="minorHAnsi" w:cstheme="minorHAnsi"/>
                <w:color w:val="000000"/>
                <w:sz w:val="22"/>
                <w:szCs w:val="22"/>
              </w:rPr>
              <w:t xml:space="preserve">C1. </w:t>
            </w:r>
            <w:r w:rsidRPr="002F13F5">
              <w:rPr>
                <w:rFonts w:asciiTheme="minorHAnsi" w:hAnsiTheme="minorHAnsi" w:cstheme="minorHAnsi"/>
                <w:color w:val="000000"/>
                <w:sz w:val="22"/>
                <w:szCs w:val="22"/>
                <w:lang w:val="it-IT"/>
              </w:rPr>
              <w:t>Conceptele de etică, valoare, deontologie</w:t>
            </w:r>
          </w:p>
        </w:tc>
        <w:tc>
          <w:tcPr>
            <w:tcW w:w="3128" w:type="dxa"/>
          </w:tcPr>
          <w:p w14:paraId="0DB8D87C" w14:textId="77777777" w:rsidR="000B6D17" w:rsidRPr="00B32287" w:rsidRDefault="000B6D17" w:rsidP="00B32287">
            <w:pPr>
              <w:pStyle w:val="NoSpacing"/>
              <w:rPr>
                <w:rFonts w:asciiTheme="minorHAnsi" w:hAnsiTheme="minorHAnsi" w:cstheme="minorHAnsi"/>
                <w:lang w:val="ro-RO"/>
              </w:rPr>
            </w:pPr>
            <w:r w:rsidRPr="00B32287">
              <w:rPr>
                <w:rFonts w:asciiTheme="minorHAnsi" w:hAnsiTheme="minorHAnsi" w:cstheme="minorHAnsi"/>
                <w:lang w:val="ro-RO"/>
              </w:rPr>
              <w:t>Brainstorming</w:t>
            </w:r>
          </w:p>
          <w:p w14:paraId="0755CD90" w14:textId="77777777" w:rsidR="000B6D17" w:rsidRPr="00B32287" w:rsidRDefault="000B6D17" w:rsidP="00B32287">
            <w:pPr>
              <w:pStyle w:val="NoSpacing"/>
              <w:rPr>
                <w:rFonts w:asciiTheme="minorHAnsi" w:hAnsiTheme="minorHAnsi" w:cstheme="minorHAnsi"/>
                <w:lang w:val="ro-RO"/>
              </w:rPr>
            </w:pPr>
            <w:r w:rsidRPr="00B32287">
              <w:rPr>
                <w:rFonts w:asciiTheme="minorHAnsi" w:hAnsiTheme="minorHAnsi" w:cstheme="minorHAnsi"/>
                <w:lang w:val="ro-RO"/>
              </w:rPr>
              <w:t>Expunere sistematică</w:t>
            </w:r>
          </w:p>
          <w:p w14:paraId="1531B178" w14:textId="01BBCFDA" w:rsidR="00802D13" w:rsidRPr="00B32287" w:rsidRDefault="000B6D17" w:rsidP="000B6D17">
            <w:pPr>
              <w:rPr>
                <w:rFonts w:asciiTheme="minorHAnsi" w:hAnsiTheme="minorHAnsi" w:cstheme="minorHAnsi"/>
                <w:sz w:val="22"/>
                <w:szCs w:val="22"/>
              </w:rPr>
            </w:pPr>
            <w:r w:rsidRPr="00B32287">
              <w:rPr>
                <w:rFonts w:asciiTheme="minorHAnsi" w:hAnsiTheme="minorHAnsi" w:cstheme="minorHAnsi"/>
                <w:sz w:val="22"/>
                <w:szCs w:val="22"/>
              </w:rPr>
              <w:t>Conversația</w:t>
            </w:r>
          </w:p>
        </w:tc>
        <w:tc>
          <w:tcPr>
            <w:tcW w:w="3129" w:type="dxa"/>
          </w:tcPr>
          <w:p w14:paraId="2E720044" w14:textId="5554E6B4" w:rsidR="00802D13" w:rsidRPr="00B32287" w:rsidRDefault="000B6D17" w:rsidP="00752E1C">
            <w:pPr>
              <w:rPr>
                <w:rFonts w:asciiTheme="minorHAnsi" w:hAnsiTheme="minorHAnsi" w:cstheme="minorHAnsi"/>
                <w:sz w:val="22"/>
                <w:szCs w:val="22"/>
              </w:rPr>
            </w:pPr>
            <w:r w:rsidRPr="00B32287">
              <w:rPr>
                <w:rFonts w:asciiTheme="minorHAnsi" w:hAnsiTheme="minorHAnsi" w:cstheme="minorHAnsi"/>
                <w:bCs/>
                <w:sz w:val="22"/>
                <w:szCs w:val="22"/>
              </w:rPr>
              <w:t xml:space="preserve">Sunt prezentate condițiile de desfășurare a cursurilor, </w:t>
            </w:r>
            <w:r w:rsidRPr="00B32287">
              <w:rPr>
                <w:rFonts w:asciiTheme="minorHAnsi" w:hAnsiTheme="minorHAnsi" w:cstheme="minorHAnsi"/>
                <w:sz w:val="22"/>
                <w:szCs w:val="22"/>
              </w:rPr>
              <w:t>obiectivele precum și modalitatea de evaluare.</w:t>
            </w:r>
          </w:p>
        </w:tc>
      </w:tr>
      <w:tr w:rsidR="00802D13" w:rsidRPr="00C4385C" w14:paraId="67C8F17B" w14:textId="77777777" w:rsidTr="00B05C0F">
        <w:tc>
          <w:tcPr>
            <w:tcW w:w="3128" w:type="dxa"/>
          </w:tcPr>
          <w:p w14:paraId="1FE7055E" w14:textId="0047158F" w:rsidR="00802D13" w:rsidRPr="00B32287" w:rsidRDefault="00B71AFD" w:rsidP="00752E1C">
            <w:pPr>
              <w:rPr>
                <w:rFonts w:asciiTheme="minorHAnsi" w:hAnsiTheme="minorHAnsi" w:cstheme="minorHAnsi"/>
                <w:sz w:val="22"/>
                <w:szCs w:val="22"/>
              </w:rPr>
            </w:pPr>
            <w:r w:rsidRPr="00B32287">
              <w:rPr>
                <w:rFonts w:asciiTheme="minorHAnsi" w:hAnsiTheme="minorHAnsi" w:cstheme="minorHAnsi"/>
                <w:color w:val="000000"/>
                <w:sz w:val="22"/>
                <w:szCs w:val="22"/>
              </w:rPr>
              <w:t xml:space="preserve">C2. </w:t>
            </w:r>
            <w:r w:rsidRPr="002F13F5">
              <w:rPr>
                <w:rFonts w:asciiTheme="minorHAnsi" w:hAnsiTheme="minorHAnsi" w:cstheme="minorHAnsi"/>
                <w:color w:val="000000"/>
                <w:sz w:val="22"/>
                <w:szCs w:val="22"/>
              </w:rPr>
              <w:t>Valorile în asistența socială</w:t>
            </w:r>
          </w:p>
        </w:tc>
        <w:tc>
          <w:tcPr>
            <w:tcW w:w="3128" w:type="dxa"/>
          </w:tcPr>
          <w:p w14:paraId="77186344" w14:textId="607D5083" w:rsidR="000B6D17" w:rsidRPr="00B32287" w:rsidRDefault="000B6D17" w:rsidP="00B32287">
            <w:pPr>
              <w:pStyle w:val="NoSpacing"/>
              <w:rPr>
                <w:rFonts w:asciiTheme="minorHAnsi" w:hAnsiTheme="minorHAnsi" w:cstheme="minorHAnsi"/>
                <w:lang w:val="ro-RO"/>
              </w:rPr>
            </w:pPr>
            <w:r w:rsidRPr="00B32287">
              <w:rPr>
                <w:rFonts w:asciiTheme="minorHAnsi" w:hAnsiTheme="minorHAnsi" w:cstheme="minorHAnsi"/>
                <w:lang w:val="ro-RO"/>
              </w:rPr>
              <w:t>Prelegere</w:t>
            </w:r>
          </w:p>
          <w:p w14:paraId="7CC5BAD7" w14:textId="7DA523EE" w:rsidR="00802D13" w:rsidRPr="00B32287" w:rsidRDefault="000B6D17" w:rsidP="000B6D17">
            <w:pPr>
              <w:rPr>
                <w:rFonts w:asciiTheme="minorHAnsi" w:hAnsiTheme="minorHAnsi" w:cstheme="minorHAnsi"/>
                <w:sz w:val="22"/>
                <w:szCs w:val="22"/>
              </w:rPr>
            </w:pPr>
            <w:r w:rsidRPr="00B32287">
              <w:rPr>
                <w:rFonts w:asciiTheme="minorHAnsi" w:hAnsiTheme="minorHAnsi" w:cstheme="minorHAnsi"/>
                <w:sz w:val="22"/>
                <w:szCs w:val="22"/>
              </w:rPr>
              <w:t>Conversația</w:t>
            </w:r>
          </w:p>
        </w:tc>
        <w:tc>
          <w:tcPr>
            <w:tcW w:w="3129" w:type="dxa"/>
          </w:tcPr>
          <w:p w14:paraId="489DC630" w14:textId="4EF8A111" w:rsidR="00802D13" w:rsidRPr="00B32287" w:rsidRDefault="00802D13" w:rsidP="00752E1C">
            <w:pPr>
              <w:rPr>
                <w:rFonts w:asciiTheme="minorHAnsi" w:hAnsiTheme="minorHAnsi" w:cstheme="minorHAnsi"/>
                <w:sz w:val="22"/>
                <w:szCs w:val="22"/>
              </w:rPr>
            </w:pPr>
          </w:p>
        </w:tc>
      </w:tr>
      <w:tr w:rsidR="004A048A" w:rsidRPr="00C4385C" w14:paraId="3FAB1BEB" w14:textId="77777777" w:rsidTr="00B05C0F">
        <w:tc>
          <w:tcPr>
            <w:tcW w:w="3128" w:type="dxa"/>
          </w:tcPr>
          <w:p w14:paraId="1A786AF7" w14:textId="26C5E5CF" w:rsidR="004A048A" w:rsidRPr="00B32287" w:rsidRDefault="00B71AFD" w:rsidP="00752E1C">
            <w:pPr>
              <w:rPr>
                <w:rFonts w:asciiTheme="minorHAnsi" w:hAnsiTheme="minorHAnsi" w:cstheme="minorHAnsi"/>
                <w:sz w:val="22"/>
                <w:szCs w:val="22"/>
              </w:rPr>
            </w:pPr>
            <w:r w:rsidRPr="00B32287">
              <w:rPr>
                <w:rFonts w:asciiTheme="minorHAnsi" w:hAnsiTheme="minorHAnsi" w:cstheme="minorHAnsi"/>
                <w:sz w:val="22"/>
                <w:szCs w:val="22"/>
              </w:rPr>
              <w:t>C3.</w:t>
            </w:r>
            <w:r w:rsidRPr="00B32287">
              <w:rPr>
                <w:rFonts w:asciiTheme="minorHAnsi" w:hAnsiTheme="minorHAnsi" w:cstheme="minorHAnsi"/>
                <w:color w:val="000000"/>
                <w:sz w:val="22"/>
                <w:szCs w:val="22"/>
              </w:rPr>
              <w:t xml:space="preserve"> </w:t>
            </w:r>
            <w:r w:rsidR="009C618D">
              <w:rPr>
                <w:rFonts w:asciiTheme="minorHAnsi" w:hAnsiTheme="minorHAnsi" w:cstheme="minorHAnsi"/>
                <w:color w:val="000000"/>
                <w:sz w:val="22"/>
                <w:szCs w:val="22"/>
              </w:rPr>
              <w:t>Principii etice</w:t>
            </w:r>
          </w:p>
        </w:tc>
        <w:tc>
          <w:tcPr>
            <w:tcW w:w="3128" w:type="dxa"/>
          </w:tcPr>
          <w:p w14:paraId="4BD4D91B" w14:textId="77777777" w:rsidR="00FD5A28" w:rsidRPr="00B32287" w:rsidRDefault="00FD5A28" w:rsidP="00B32287">
            <w:pPr>
              <w:pStyle w:val="NoSpacing"/>
              <w:rPr>
                <w:rFonts w:asciiTheme="minorHAnsi" w:hAnsiTheme="minorHAnsi" w:cstheme="minorHAnsi"/>
                <w:lang w:val="ro-RO"/>
              </w:rPr>
            </w:pPr>
            <w:r w:rsidRPr="00B32287">
              <w:rPr>
                <w:rFonts w:asciiTheme="minorHAnsi" w:hAnsiTheme="minorHAnsi" w:cstheme="minorHAnsi"/>
                <w:lang w:val="ro-RO"/>
              </w:rPr>
              <w:t>Prelegere</w:t>
            </w:r>
          </w:p>
          <w:p w14:paraId="18AC4B6B" w14:textId="3F99B7E0" w:rsidR="004A048A" w:rsidRPr="00B32287" w:rsidRDefault="00FD5A28" w:rsidP="00FD5A28">
            <w:pPr>
              <w:rPr>
                <w:rFonts w:asciiTheme="minorHAnsi" w:hAnsiTheme="minorHAnsi" w:cstheme="minorHAnsi"/>
                <w:sz w:val="22"/>
                <w:szCs w:val="22"/>
              </w:rPr>
            </w:pPr>
            <w:r w:rsidRPr="00B32287">
              <w:rPr>
                <w:rFonts w:asciiTheme="minorHAnsi" w:hAnsiTheme="minorHAnsi" w:cstheme="minorHAnsi"/>
                <w:sz w:val="22"/>
                <w:szCs w:val="22"/>
              </w:rPr>
              <w:t>Conversația</w:t>
            </w:r>
          </w:p>
        </w:tc>
        <w:tc>
          <w:tcPr>
            <w:tcW w:w="3129" w:type="dxa"/>
          </w:tcPr>
          <w:p w14:paraId="24D5F880" w14:textId="77777777" w:rsidR="004A048A" w:rsidRPr="00B32287" w:rsidRDefault="004A048A" w:rsidP="00752E1C">
            <w:pPr>
              <w:rPr>
                <w:rFonts w:asciiTheme="minorHAnsi" w:hAnsiTheme="minorHAnsi" w:cstheme="minorHAnsi"/>
                <w:sz w:val="22"/>
                <w:szCs w:val="22"/>
              </w:rPr>
            </w:pPr>
          </w:p>
        </w:tc>
      </w:tr>
      <w:tr w:rsidR="00FD5A28" w:rsidRPr="00C4385C" w14:paraId="16E444D6" w14:textId="77777777" w:rsidTr="00B05C0F">
        <w:tc>
          <w:tcPr>
            <w:tcW w:w="3128" w:type="dxa"/>
          </w:tcPr>
          <w:p w14:paraId="623E7457" w14:textId="7D7BDBCA" w:rsidR="00FD5A28" w:rsidRPr="00B32287" w:rsidRDefault="00B71AFD" w:rsidP="00FD5A28">
            <w:pPr>
              <w:rPr>
                <w:rFonts w:asciiTheme="minorHAnsi" w:hAnsiTheme="minorHAnsi" w:cstheme="minorHAnsi"/>
                <w:sz w:val="22"/>
                <w:szCs w:val="22"/>
              </w:rPr>
            </w:pPr>
            <w:r w:rsidRPr="00B32287">
              <w:rPr>
                <w:rFonts w:asciiTheme="minorHAnsi" w:hAnsiTheme="minorHAnsi" w:cstheme="minorHAnsi"/>
                <w:sz w:val="22"/>
                <w:szCs w:val="22"/>
              </w:rPr>
              <w:t>C4.</w:t>
            </w:r>
            <w:r w:rsidRPr="00B32287">
              <w:rPr>
                <w:rFonts w:asciiTheme="minorHAnsi" w:hAnsiTheme="minorHAnsi" w:cstheme="minorHAnsi"/>
                <w:color w:val="000000"/>
                <w:sz w:val="22"/>
                <w:szCs w:val="22"/>
              </w:rPr>
              <w:t xml:space="preserve"> </w:t>
            </w:r>
            <w:r>
              <w:rPr>
                <w:rFonts w:asciiTheme="minorHAnsi" w:hAnsiTheme="minorHAnsi" w:cstheme="minorHAnsi"/>
                <w:color w:val="000000"/>
                <w:sz w:val="22"/>
                <w:szCs w:val="22"/>
              </w:rPr>
              <w:t>Dileme etice</w:t>
            </w:r>
          </w:p>
        </w:tc>
        <w:tc>
          <w:tcPr>
            <w:tcW w:w="3128" w:type="dxa"/>
          </w:tcPr>
          <w:p w14:paraId="4C747A1A" w14:textId="77777777" w:rsidR="00B32287" w:rsidRPr="00B32287" w:rsidRDefault="00B32287" w:rsidP="00B32287">
            <w:pPr>
              <w:pStyle w:val="NoSpacing"/>
              <w:rPr>
                <w:rFonts w:asciiTheme="minorHAnsi" w:hAnsiTheme="minorHAnsi" w:cstheme="minorHAnsi"/>
                <w:lang w:val="ro-RO"/>
              </w:rPr>
            </w:pPr>
            <w:r w:rsidRPr="00B32287">
              <w:rPr>
                <w:rFonts w:asciiTheme="minorHAnsi" w:hAnsiTheme="minorHAnsi" w:cstheme="minorHAnsi"/>
                <w:lang w:val="ro-RO"/>
              </w:rPr>
              <w:t>Problematizare</w:t>
            </w:r>
          </w:p>
          <w:p w14:paraId="11021F20" w14:textId="2B7D2345" w:rsidR="00FD5A28" w:rsidRPr="00B32287" w:rsidRDefault="00B32287" w:rsidP="00B32287">
            <w:pPr>
              <w:rPr>
                <w:rFonts w:asciiTheme="minorHAnsi" w:hAnsiTheme="minorHAnsi" w:cstheme="minorHAnsi"/>
                <w:sz w:val="22"/>
                <w:szCs w:val="22"/>
              </w:rPr>
            </w:pPr>
            <w:r w:rsidRPr="00B32287">
              <w:rPr>
                <w:rFonts w:asciiTheme="minorHAnsi" w:hAnsiTheme="minorHAnsi" w:cstheme="minorHAnsi"/>
                <w:sz w:val="22"/>
                <w:szCs w:val="22"/>
              </w:rPr>
              <w:t>Predare prin întrebări</w:t>
            </w:r>
          </w:p>
        </w:tc>
        <w:tc>
          <w:tcPr>
            <w:tcW w:w="3129" w:type="dxa"/>
          </w:tcPr>
          <w:p w14:paraId="1970C939" w14:textId="77777777" w:rsidR="00FD5A28" w:rsidRPr="00B32287" w:rsidRDefault="00FD5A28" w:rsidP="00FD5A28">
            <w:pPr>
              <w:rPr>
                <w:rFonts w:asciiTheme="minorHAnsi" w:hAnsiTheme="minorHAnsi" w:cstheme="minorHAnsi"/>
                <w:sz w:val="22"/>
                <w:szCs w:val="22"/>
              </w:rPr>
            </w:pPr>
          </w:p>
        </w:tc>
      </w:tr>
      <w:tr w:rsidR="00FD5A28" w:rsidRPr="00C4385C" w14:paraId="33A355AE" w14:textId="77777777" w:rsidTr="00B05C0F">
        <w:tc>
          <w:tcPr>
            <w:tcW w:w="3128" w:type="dxa"/>
          </w:tcPr>
          <w:p w14:paraId="74050734" w14:textId="110DF451" w:rsidR="00FD5A28" w:rsidRPr="00B32287" w:rsidRDefault="00B71AFD" w:rsidP="00FD5A28">
            <w:pPr>
              <w:rPr>
                <w:rFonts w:asciiTheme="minorHAnsi" w:hAnsiTheme="minorHAnsi" w:cstheme="minorHAnsi"/>
                <w:sz w:val="22"/>
                <w:szCs w:val="22"/>
              </w:rPr>
            </w:pPr>
            <w:r w:rsidRPr="00B32287">
              <w:rPr>
                <w:rFonts w:asciiTheme="minorHAnsi" w:hAnsiTheme="minorHAnsi" w:cstheme="minorHAnsi"/>
                <w:sz w:val="22"/>
                <w:szCs w:val="22"/>
              </w:rPr>
              <w:t>C5.</w:t>
            </w:r>
            <w:r w:rsidRPr="00B32287">
              <w:rPr>
                <w:rFonts w:asciiTheme="minorHAnsi" w:hAnsiTheme="minorHAnsi" w:cstheme="minorHAnsi"/>
                <w:color w:val="000000"/>
                <w:sz w:val="22"/>
                <w:szCs w:val="22"/>
              </w:rPr>
              <w:t xml:space="preserve"> Codul deontologic </w:t>
            </w:r>
            <w:r w:rsidR="009C618D">
              <w:rPr>
                <w:rFonts w:asciiTheme="minorHAnsi" w:hAnsiTheme="minorHAnsi" w:cstheme="minorHAnsi"/>
                <w:color w:val="000000"/>
                <w:sz w:val="22"/>
                <w:szCs w:val="22"/>
              </w:rPr>
              <w:t>1</w:t>
            </w:r>
          </w:p>
        </w:tc>
        <w:tc>
          <w:tcPr>
            <w:tcW w:w="3128" w:type="dxa"/>
          </w:tcPr>
          <w:p w14:paraId="5B73E847" w14:textId="77777777" w:rsidR="00B32287" w:rsidRPr="00B32287" w:rsidRDefault="00B32287" w:rsidP="00B32287">
            <w:pPr>
              <w:pStyle w:val="NoSpacing"/>
              <w:rPr>
                <w:rFonts w:asciiTheme="minorHAnsi" w:hAnsiTheme="minorHAnsi" w:cstheme="minorHAnsi"/>
                <w:lang w:val="ro-RO"/>
              </w:rPr>
            </w:pPr>
            <w:r w:rsidRPr="00B32287">
              <w:rPr>
                <w:rFonts w:asciiTheme="minorHAnsi" w:hAnsiTheme="minorHAnsi" w:cstheme="minorHAnsi"/>
                <w:lang w:val="ro-RO"/>
              </w:rPr>
              <w:t>Problematizare</w:t>
            </w:r>
          </w:p>
          <w:p w14:paraId="7FF24C93" w14:textId="08A2D2AC" w:rsidR="00FD5A28" w:rsidRPr="00B32287" w:rsidRDefault="00B32287" w:rsidP="00B32287">
            <w:pPr>
              <w:rPr>
                <w:rFonts w:asciiTheme="minorHAnsi" w:hAnsiTheme="minorHAnsi" w:cstheme="minorHAnsi"/>
                <w:sz w:val="22"/>
                <w:szCs w:val="22"/>
              </w:rPr>
            </w:pPr>
            <w:r w:rsidRPr="00B32287">
              <w:rPr>
                <w:rFonts w:asciiTheme="minorHAnsi" w:hAnsiTheme="minorHAnsi" w:cstheme="minorHAnsi"/>
                <w:sz w:val="22"/>
                <w:szCs w:val="22"/>
              </w:rPr>
              <w:t>Predare prin întrebări</w:t>
            </w:r>
          </w:p>
        </w:tc>
        <w:tc>
          <w:tcPr>
            <w:tcW w:w="3129" w:type="dxa"/>
          </w:tcPr>
          <w:p w14:paraId="0D7098D2" w14:textId="77777777" w:rsidR="00FD5A28" w:rsidRPr="00B32287" w:rsidRDefault="00FD5A28" w:rsidP="00FD5A28">
            <w:pPr>
              <w:rPr>
                <w:rFonts w:asciiTheme="minorHAnsi" w:hAnsiTheme="minorHAnsi" w:cstheme="minorHAnsi"/>
                <w:sz w:val="22"/>
                <w:szCs w:val="22"/>
              </w:rPr>
            </w:pPr>
          </w:p>
        </w:tc>
      </w:tr>
      <w:tr w:rsidR="009C618D" w:rsidRPr="00C4385C" w14:paraId="4159E5E3" w14:textId="77777777" w:rsidTr="00B05C0F">
        <w:tc>
          <w:tcPr>
            <w:tcW w:w="3128" w:type="dxa"/>
          </w:tcPr>
          <w:p w14:paraId="16F1671E" w14:textId="24739E2C" w:rsidR="009C618D" w:rsidRPr="00B32287" w:rsidRDefault="009C618D" w:rsidP="00FD5A28">
            <w:pPr>
              <w:rPr>
                <w:rFonts w:asciiTheme="minorHAnsi" w:hAnsiTheme="minorHAnsi" w:cstheme="minorHAnsi"/>
                <w:sz w:val="22"/>
                <w:szCs w:val="22"/>
              </w:rPr>
            </w:pPr>
            <w:r>
              <w:rPr>
                <w:rFonts w:asciiTheme="minorHAnsi" w:hAnsiTheme="minorHAnsi" w:cstheme="minorHAnsi"/>
                <w:sz w:val="22"/>
                <w:szCs w:val="22"/>
              </w:rPr>
              <w:t>C6. Codul deontologic 2</w:t>
            </w:r>
          </w:p>
        </w:tc>
        <w:tc>
          <w:tcPr>
            <w:tcW w:w="3128" w:type="dxa"/>
          </w:tcPr>
          <w:p w14:paraId="1073253C" w14:textId="77777777" w:rsidR="00F55269" w:rsidRPr="00B32287" w:rsidRDefault="00F55269" w:rsidP="00F55269">
            <w:pPr>
              <w:pStyle w:val="NoSpacing"/>
              <w:rPr>
                <w:rFonts w:asciiTheme="minorHAnsi" w:hAnsiTheme="minorHAnsi" w:cstheme="minorHAnsi"/>
                <w:lang w:val="ro-RO"/>
              </w:rPr>
            </w:pPr>
            <w:r w:rsidRPr="00B32287">
              <w:rPr>
                <w:rFonts w:asciiTheme="minorHAnsi" w:hAnsiTheme="minorHAnsi" w:cstheme="minorHAnsi"/>
                <w:lang w:val="ro-RO"/>
              </w:rPr>
              <w:t>Problematizare</w:t>
            </w:r>
          </w:p>
          <w:p w14:paraId="460DB859" w14:textId="2C6837DA" w:rsidR="009C618D" w:rsidRPr="00B32287" w:rsidRDefault="00F55269" w:rsidP="00F55269">
            <w:pPr>
              <w:pStyle w:val="NoSpacing"/>
              <w:rPr>
                <w:rFonts w:asciiTheme="minorHAnsi" w:hAnsiTheme="minorHAnsi" w:cstheme="minorHAnsi"/>
                <w:lang w:val="ro-RO"/>
              </w:rPr>
            </w:pPr>
            <w:r w:rsidRPr="00B32287">
              <w:rPr>
                <w:rFonts w:asciiTheme="minorHAnsi" w:hAnsiTheme="minorHAnsi" w:cstheme="minorHAnsi"/>
              </w:rPr>
              <w:t>Predare prin întrebări</w:t>
            </w:r>
          </w:p>
        </w:tc>
        <w:tc>
          <w:tcPr>
            <w:tcW w:w="3129" w:type="dxa"/>
          </w:tcPr>
          <w:p w14:paraId="17660EFE" w14:textId="77777777" w:rsidR="009C618D" w:rsidRPr="00B32287" w:rsidRDefault="009C618D" w:rsidP="00FD5A28">
            <w:pPr>
              <w:rPr>
                <w:rFonts w:asciiTheme="minorHAnsi" w:hAnsiTheme="minorHAnsi" w:cstheme="minorHAnsi"/>
                <w:sz w:val="22"/>
                <w:szCs w:val="22"/>
              </w:rPr>
            </w:pPr>
          </w:p>
        </w:tc>
      </w:tr>
      <w:tr w:rsidR="009C618D" w:rsidRPr="00C4385C" w14:paraId="170B17D9" w14:textId="77777777" w:rsidTr="00B05C0F">
        <w:tc>
          <w:tcPr>
            <w:tcW w:w="3128" w:type="dxa"/>
          </w:tcPr>
          <w:p w14:paraId="6B139E5F" w14:textId="47DF6AE9" w:rsidR="009C618D" w:rsidRPr="00B32287" w:rsidRDefault="009C618D" w:rsidP="00FD5A28">
            <w:pPr>
              <w:rPr>
                <w:rFonts w:asciiTheme="minorHAnsi" w:hAnsiTheme="minorHAnsi" w:cstheme="minorHAnsi"/>
                <w:sz w:val="22"/>
                <w:szCs w:val="22"/>
              </w:rPr>
            </w:pPr>
            <w:r>
              <w:rPr>
                <w:rFonts w:asciiTheme="minorHAnsi" w:hAnsiTheme="minorHAnsi" w:cstheme="minorHAnsi"/>
                <w:sz w:val="22"/>
                <w:szCs w:val="22"/>
              </w:rPr>
              <w:t xml:space="preserve">C7. </w:t>
            </w:r>
            <w:r w:rsidR="00F55269">
              <w:rPr>
                <w:rFonts w:asciiTheme="minorHAnsi" w:hAnsiTheme="minorHAnsi" w:cstheme="minorHAnsi"/>
                <w:sz w:val="22"/>
                <w:szCs w:val="22"/>
              </w:rPr>
              <w:t>Sănătatea mentală, valori și etică</w:t>
            </w:r>
          </w:p>
        </w:tc>
        <w:tc>
          <w:tcPr>
            <w:tcW w:w="3128" w:type="dxa"/>
          </w:tcPr>
          <w:p w14:paraId="6AAFA256" w14:textId="2072F3D0" w:rsidR="009C618D" w:rsidRPr="00B32287" w:rsidRDefault="00F55269" w:rsidP="00B32287">
            <w:pPr>
              <w:pStyle w:val="NoSpacing"/>
              <w:rPr>
                <w:rFonts w:asciiTheme="minorHAnsi" w:hAnsiTheme="minorHAnsi" w:cstheme="minorHAnsi"/>
                <w:lang w:val="ro-RO"/>
              </w:rPr>
            </w:pPr>
            <w:r>
              <w:rPr>
                <w:rFonts w:asciiTheme="minorHAnsi" w:hAnsiTheme="minorHAnsi" w:cstheme="minorHAnsi"/>
                <w:lang w:val="ro-RO"/>
              </w:rPr>
              <w:t>Studii de caz</w:t>
            </w:r>
          </w:p>
        </w:tc>
        <w:tc>
          <w:tcPr>
            <w:tcW w:w="3129" w:type="dxa"/>
          </w:tcPr>
          <w:p w14:paraId="6EF3B8F2" w14:textId="77777777" w:rsidR="009C618D" w:rsidRPr="00B32287" w:rsidRDefault="009C618D" w:rsidP="00FD5A28">
            <w:pPr>
              <w:rPr>
                <w:rFonts w:asciiTheme="minorHAnsi" w:hAnsiTheme="minorHAnsi" w:cstheme="minorHAnsi"/>
                <w:sz w:val="22"/>
                <w:szCs w:val="22"/>
              </w:rPr>
            </w:pPr>
          </w:p>
        </w:tc>
      </w:tr>
      <w:tr w:rsidR="009C618D" w:rsidRPr="00C4385C" w14:paraId="4832BD8F" w14:textId="77777777" w:rsidTr="00B05C0F">
        <w:tc>
          <w:tcPr>
            <w:tcW w:w="3128" w:type="dxa"/>
          </w:tcPr>
          <w:p w14:paraId="583F0190" w14:textId="709E06AB" w:rsidR="009C618D" w:rsidRPr="00B32287" w:rsidRDefault="009C618D" w:rsidP="00FD5A28">
            <w:pPr>
              <w:rPr>
                <w:rFonts w:asciiTheme="minorHAnsi" w:hAnsiTheme="minorHAnsi" w:cstheme="minorHAnsi"/>
                <w:sz w:val="22"/>
                <w:szCs w:val="22"/>
              </w:rPr>
            </w:pPr>
            <w:r>
              <w:rPr>
                <w:rFonts w:asciiTheme="minorHAnsi" w:hAnsiTheme="minorHAnsi" w:cstheme="minorHAnsi"/>
                <w:sz w:val="22"/>
                <w:szCs w:val="22"/>
              </w:rPr>
              <w:t>C8.</w:t>
            </w:r>
            <w:r w:rsidR="00101160">
              <w:rPr>
                <w:rFonts w:asciiTheme="minorHAnsi" w:hAnsiTheme="minorHAnsi" w:cstheme="minorHAnsi"/>
                <w:sz w:val="22"/>
                <w:szCs w:val="22"/>
              </w:rPr>
              <w:t xml:space="preserve"> </w:t>
            </w:r>
            <w:r w:rsidR="00F55269">
              <w:rPr>
                <w:rFonts w:asciiTheme="minorHAnsi" w:hAnsiTheme="minorHAnsi" w:cstheme="minorHAnsi"/>
                <w:sz w:val="22"/>
                <w:szCs w:val="22"/>
              </w:rPr>
              <w:t xml:space="preserve"> Varstnici, valori și etică</w:t>
            </w:r>
          </w:p>
        </w:tc>
        <w:tc>
          <w:tcPr>
            <w:tcW w:w="3128" w:type="dxa"/>
          </w:tcPr>
          <w:p w14:paraId="042BCDDA" w14:textId="6AD4C900" w:rsidR="009C618D" w:rsidRPr="00B32287" w:rsidRDefault="00F55269" w:rsidP="00B32287">
            <w:pPr>
              <w:pStyle w:val="NoSpacing"/>
              <w:rPr>
                <w:rFonts w:asciiTheme="minorHAnsi" w:hAnsiTheme="minorHAnsi" w:cstheme="minorHAnsi"/>
                <w:lang w:val="ro-RO"/>
              </w:rPr>
            </w:pPr>
            <w:r>
              <w:rPr>
                <w:rFonts w:asciiTheme="minorHAnsi" w:hAnsiTheme="minorHAnsi" w:cstheme="minorHAnsi"/>
                <w:lang w:val="ro-RO"/>
              </w:rPr>
              <w:t>Studii de caz</w:t>
            </w:r>
          </w:p>
        </w:tc>
        <w:tc>
          <w:tcPr>
            <w:tcW w:w="3129" w:type="dxa"/>
          </w:tcPr>
          <w:p w14:paraId="1F84E430" w14:textId="77777777" w:rsidR="009C618D" w:rsidRPr="00B32287" w:rsidRDefault="009C618D" w:rsidP="00FD5A28">
            <w:pPr>
              <w:rPr>
                <w:rFonts w:asciiTheme="minorHAnsi" w:hAnsiTheme="minorHAnsi" w:cstheme="minorHAnsi"/>
                <w:sz w:val="22"/>
                <w:szCs w:val="22"/>
              </w:rPr>
            </w:pPr>
          </w:p>
        </w:tc>
      </w:tr>
      <w:tr w:rsidR="009C618D" w:rsidRPr="00C4385C" w14:paraId="09F56FD6" w14:textId="77777777" w:rsidTr="00B05C0F">
        <w:tc>
          <w:tcPr>
            <w:tcW w:w="3128" w:type="dxa"/>
          </w:tcPr>
          <w:p w14:paraId="1757949E" w14:textId="381BC20A" w:rsidR="009C618D" w:rsidRPr="00B32287" w:rsidRDefault="009C618D" w:rsidP="00FD5A28">
            <w:pPr>
              <w:rPr>
                <w:rFonts w:asciiTheme="minorHAnsi" w:hAnsiTheme="minorHAnsi" w:cstheme="minorHAnsi"/>
                <w:sz w:val="22"/>
                <w:szCs w:val="22"/>
              </w:rPr>
            </w:pPr>
            <w:r>
              <w:rPr>
                <w:rFonts w:asciiTheme="minorHAnsi" w:hAnsiTheme="minorHAnsi" w:cstheme="minorHAnsi"/>
                <w:sz w:val="22"/>
                <w:szCs w:val="22"/>
              </w:rPr>
              <w:lastRenderedPageBreak/>
              <w:t>C9.</w:t>
            </w:r>
            <w:r w:rsidRPr="00B32287">
              <w:rPr>
                <w:rFonts w:asciiTheme="minorHAnsi" w:hAnsiTheme="minorHAnsi" w:cstheme="minorHAnsi"/>
                <w:color w:val="000000"/>
                <w:sz w:val="22"/>
                <w:szCs w:val="22"/>
                <w:lang w:val="it-IT"/>
              </w:rPr>
              <w:t xml:space="preserve"> </w:t>
            </w:r>
            <w:r w:rsidR="00F55269">
              <w:rPr>
                <w:rFonts w:asciiTheme="minorHAnsi" w:hAnsiTheme="minorHAnsi" w:cstheme="minorHAnsi"/>
                <w:color w:val="000000"/>
                <w:sz w:val="22"/>
                <w:szCs w:val="22"/>
                <w:lang w:val="it-IT"/>
              </w:rPr>
              <w:t>Persoane cu dizabilități, valori și etică</w:t>
            </w:r>
          </w:p>
        </w:tc>
        <w:tc>
          <w:tcPr>
            <w:tcW w:w="3128" w:type="dxa"/>
          </w:tcPr>
          <w:p w14:paraId="15ED31D7" w14:textId="271A2186" w:rsidR="009C618D" w:rsidRPr="00B32287" w:rsidRDefault="00F55269" w:rsidP="00F55269">
            <w:pPr>
              <w:pStyle w:val="NoSpacing"/>
              <w:rPr>
                <w:rFonts w:asciiTheme="minorHAnsi" w:hAnsiTheme="minorHAnsi" w:cstheme="minorHAnsi"/>
                <w:lang w:val="ro-RO"/>
              </w:rPr>
            </w:pPr>
            <w:r>
              <w:rPr>
                <w:rFonts w:asciiTheme="minorHAnsi" w:hAnsiTheme="minorHAnsi" w:cstheme="minorHAnsi"/>
                <w:lang w:val="ro-RO"/>
              </w:rPr>
              <w:t>Studii de caz</w:t>
            </w:r>
          </w:p>
        </w:tc>
        <w:tc>
          <w:tcPr>
            <w:tcW w:w="3129" w:type="dxa"/>
          </w:tcPr>
          <w:p w14:paraId="479DC0AC" w14:textId="77777777" w:rsidR="009C618D" w:rsidRPr="00B32287" w:rsidRDefault="009C618D" w:rsidP="00FD5A28">
            <w:pPr>
              <w:rPr>
                <w:rFonts w:asciiTheme="minorHAnsi" w:hAnsiTheme="minorHAnsi" w:cstheme="minorHAnsi"/>
                <w:sz w:val="22"/>
                <w:szCs w:val="22"/>
              </w:rPr>
            </w:pPr>
          </w:p>
        </w:tc>
      </w:tr>
      <w:tr w:rsidR="009C618D" w:rsidRPr="00C4385C" w14:paraId="0D43D481" w14:textId="77777777" w:rsidTr="00B05C0F">
        <w:tc>
          <w:tcPr>
            <w:tcW w:w="3128" w:type="dxa"/>
          </w:tcPr>
          <w:p w14:paraId="53577CEA" w14:textId="6198B2E2" w:rsidR="009C618D" w:rsidRPr="00B32287" w:rsidRDefault="009C618D" w:rsidP="00FD5A28">
            <w:pPr>
              <w:rPr>
                <w:rFonts w:asciiTheme="minorHAnsi" w:hAnsiTheme="minorHAnsi" w:cstheme="minorHAnsi"/>
                <w:sz w:val="22"/>
                <w:szCs w:val="22"/>
              </w:rPr>
            </w:pPr>
            <w:r>
              <w:rPr>
                <w:rFonts w:asciiTheme="minorHAnsi" w:hAnsiTheme="minorHAnsi" w:cstheme="minorHAnsi"/>
                <w:sz w:val="22"/>
                <w:szCs w:val="22"/>
              </w:rPr>
              <w:t xml:space="preserve">C10. </w:t>
            </w:r>
            <w:r w:rsidR="00F55269" w:rsidRPr="00B32287">
              <w:rPr>
                <w:rFonts w:asciiTheme="minorHAnsi" w:hAnsiTheme="minorHAnsi" w:cstheme="minorHAnsi"/>
                <w:color w:val="000000"/>
                <w:sz w:val="22"/>
                <w:szCs w:val="22"/>
                <w:lang w:val="it-IT"/>
              </w:rPr>
              <w:t>Demnitatea și etica la locul de muncă</w:t>
            </w:r>
            <w:r w:rsidR="00F55269">
              <w:rPr>
                <w:rFonts w:asciiTheme="minorHAnsi" w:hAnsiTheme="minorHAnsi" w:cstheme="minorHAnsi"/>
                <w:color w:val="000000"/>
                <w:sz w:val="22"/>
                <w:szCs w:val="22"/>
                <w:lang w:val="it-IT"/>
              </w:rPr>
              <w:t xml:space="preserve"> 1</w:t>
            </w:r>
          </w:p>
        </w:tc>
        <w:tc>
          <w:tcPr>
            <w:tcW w:w="3128" w:type="dxa"/>
          </w:tcPr>
          <w:p w14:paraId="2B8D6D91" w14:textId="77777777" w:rsidR="00F55269" w:rsidRPr="00B32287" w:rsidRDefault="00F55269" w:rsidP="00F55269">
            <w:pPr>
              <w:pStyle w:val="NoSpacing"/>
              <w:rPr>
                <w:rFonts w:asciiTheme="minorHAnsi" w:hAnsiTheme="minorHAnsi" w:cstheme="minorHAnsi"/>
                <w:lang w:val="ro-RO"/>
              </w:rPr>
            </w:pPr>
            <w:r w:rsidRPr="00B32287">
              <w:rPr>
                <w:rFonts w:asciiTheme="minorHAnsi" w:hAnsiTheme="minorHAnsi" w:cstheme="minorHAnsi"/>
                <w:lang w:val="ro-RO"/>
              </w:rPr>
              <w:t>Prelegere</w:t>
            </w:r>
          </w:p>
          <w:p w14:paraId="5E600F59" w14:textId="6BB12113" w:rsidR="009C618D" w:rsidRPr="00B32287" w:rsidRDefault="00F55269" w:rsidP="00F55269">
            <w:pPr>
              <w:pStyle w:val="NoSpacing"/>
              <w:rPr>
                <w:rFonts w:asciiTheme="minorHAnsi" w:hAnsiTheme="minorHAnsi" w:cstheme="minorHAnsi"/>
                <w:lang w:val="ro-RO"/>
              </w:rPr>
            </w:pPr>
            <w:r w:rsidRPr="00B32287">
              <w:rPr>
                <w:rFonts w:asciiTheme="minorHAnsi" w:hAnsiTheme="minorHAnsi" w:cstheme="minorHAnsi"/>
              </w:rPr>
              <w:t>Conversația</w:t>
            </w:r>
          </w:p>
        </w:tc>
        <w:tc>
          <w:tcPr>
            <w:tcW w:w="3129" w:type="dxa"/>
          </w:tcPr>
          <w:p w14:paraId="2639AA37" w14:textId="77777777" w:rsidR="009C618D" w:rsidRPr="00B32287" w:rsidRDefault="009C618D" w:rsidP="00FD5A28">
            <w:pPr>
              <w:rPr>
                <w:rFonts w:asciiTheme="minorHAnsi" w:hAnsiTheme="minorHAnsi" w:cstheme="minorHAnsi"/>
                <w:sz w:val="22"/>
                <w:szCs w:val="22"/>
              </w:rPr>
            </w:pPr>
          </w:p>
        </w:tc>
      </w:tr>
      <w:tr w:rsidR="009C618D" w:rsidRPr="00C4385C" w14:paraId="75519B7E" w14:textId="77777777" w:rsidTr="00B05C0F">
        <w:tc>
          <w:tcPr>
            <w:tcW w:w="3128" w:type="dxa"/>
          </w:tcPr>
          <w:p w14:paraId="487352CA" w14:textId="536A6EA4" w:rsidR="009C618D" w:rsidRPr="00B32287" w:rsidRDefault="009C618D" w:rsidP="00FD5A28">
            <w:pPr>
              <w:rPr>
                <w:rFonts w:asciiTheme="minorHAnsi" w:hAnsiTheme="minorHAnsi" w:cstheme="minorHAnsi"/>
                <w:sz w:val="22"/>
                <w:szCs w:val="22"/>
              </w:rPr>
            </w:pPr>
            <w:r>
              <w:rPr>
                <w:rFonts w:asciiTheme="minorHAnsi" w:hAnsiTheme="minorHAnsi" w:cstheme="minorHAnsi"/>
                <w:sz w:val="22"/>
                <w:szCs w:val="22"/>
              </w:rPr>
              <w:t>C11.</w:t>
            </w:r>
            <w:r w:rsidR="00101160">
              <w:rPr>
                <w:rFonts w:asciiTheme="minorHAnsi" w:hAnsiTheme="minorHAnsi" w:cstheme="minorHAnsi"/>
                <w:sz w:val="22"/>
                <w:szCs w:val="22"/>
              </w:rPr>
              <w:t xml:space="preserve"> </w:t>
            </w:r>
            <w:r w:rsidR="00F55269" w:rsidRPr="00B32287">
              <w:rPr>
                <w:rFonts w:asciiTheme="minorHAnsi" w:hAnsiTheme="minorHAnsi" w:cstheme="minorHAnsi"/>
                <w:color w:val="000000"/>
                <w:sz w:val="22"/>
                <w:szCs w:val="22"/>
                <w:lang w:val="it-IT"/>
              </w:rPr>
              <w:t>Demnitatea și etica la locul de muncă</w:t>
            </w:r>
            <w:r w:rsidR="00F55269">
              <w:rPr>
                <w:rFonts w:asciiTheme="minorHAnsi" w:hAnsiTheme="minorHAnsi" w:cstheme="minorHAnsi"/>
                <w:color w:val="000000"/>
                <w:sz w:val="22"/>
                <w:szCs w:val="22"/>
                <w:lang w:val="it-IT"/>
              </w:rPr>
              <w:t xml:space="preserve"> 2</w:t>
            </w:r>
          </w:p>
        </w:tc>
        <w:tc>
          <w:tcPr>
            <w:tcW w:w="3128" w:type="dxa"/>
          </w:tcPr>
          <w:p w14:paraId="0B3BFB22" w14:textId="77777777" w:rsidR="009C618D" w:rsidRPr="00B32287" w:rsidRDefault="009C618D" w:rsidP="00B32287">
            <w:pPr>
              <w:pStyle w:val="NoSpacing"/>
              <w:rPr>
                <w:rFonts w:asciiTheme="minorHAnsi" w:hAnsiTheme="minorHAnsi" w:cstheme="minorHAnsi"/>
                <w:lang w:val="ro-RO"/>
              </w:rPr>
            </w:pPr>
          </w:p>
        </w:tc>
        <w:tc>
          <w:tcPr>
            <w:tcW w:w="3129" w:type="dxa"/>
          </w:tcPr>
          <w:p w14:paraId="171E0279" w14:textId="77777777" w:rsidR="009C618D" w:rsidRPr="00B32287" w:rsidRDefault="009C618D" w:rsidP="00FD5A28">
            <w:pPr>
              <w:rPr>
                <w:rFonts w:asciiTheme="minorHAnsi" w:hAnsiTheme="minorHAnsi" w:cstheme="minorHAnsi"/>
                <w:sz w:val="22"/>
                <w:szCs w:val="22"/>
              </w:rPr>
            </w:pPr>
          </w:p>
        </w:tc>
      </w:tr>
      <w:tr w:rsidR="009C618D" w:rsidRPr="00C4385C" w14:paraId="20A6360A" w14:textId="77777777" w:rsidTr="00B05C0F">
        <w:tc>
          <w:tcPr>
            <w:tcW w:w="3128" w:type="dxa"/>
          </w:tcPr>
          <w:p w14:paraId="5F6DED9E" w14:textId="2A1E1660" w:rsidR="009C618D" w:rsidRPr="00B32287" w:rsidRDefault="009C618D" w:rsidP="00FD5A28">
            <w:pPr>
              <w:rPr>
                <w:rFonts w:asciiTheme="minorHAnsi" w:hAnsiTheme="minorHAnsi" w:cstheme="minorHAnsi"/>
                <w:sz w:val="22"/>
                <w:szCs w:val="22"/>
              </w:rPr>
            </w:pPr>
            <w:r>
              <w:rPr>
                <w:rFonts w:asciiTheme="minorHAnsi" w:hAnsiTheme="minorHAnsi" w:cstheme="minorHAnsi"/>
                <w:sz w:val="22"/>
                <w:szCs w:val="22"/>
              </w:rPr>
              <w:t>C12. Recapitulare</w:t>
            </w:r>
          </w:p>
        </w:tc>
        <w:tc>
          <w:tcPr>
            <w:tcW w:w="3128" w:type="dxa"/>
          </w:tcPr>
          <w:p w14:paraId="5B7EEC35" w14:textId="77777777" w:rsidR="00F55269" w:rsidRPr="00B32287" w:rsidRDefault="00F55269" w:rsidP="00F55269">
            <w:pPr>
              <w:pStyle w:val="NoSpacing"/>
              <w:rPr>
                <w:rFonts w:asciiTheme="minorHAnsi" w:hAnsiTheme="minorHAnsi" w:cstheme="minorHAnsi"/>
                <w:lang w:val="ro-RO"/>
              </w:rPr>
            </w:pPr>
            <w:r w:rsidRPr="00B32287">
              <w:rPr>
                <w:rFonts w:asciiTheme="minorHAnsi" w:hAnsiTheme="minorHAnsi" w:cstheme="minorHAnsi"/>
                <w:lang w:val="ro-RO"/>
              </w:rPr>
              <w:t>Prelegere</w:t>
            </w:r>
          </w:p>
          <w:p w14:paraId="1741A6E9" w14:textId="2F38A5D1" w:rsidR="009C618D" w:rsidRPr="00B32287" w:rsidRDefault="00F55269" w:rsidP="00F55269">
            <w:pPr>
              <w:pStyle w:val="NoSpacing"/>
              <w:rPr>
                <w:rFonts w:asciiTheme="minorHAnsi" w:hAnsiTheme="minorHAnsi" w:cstheme="minorHAnsi"/>
                <w:lang w:val="ro-RO"/>
              </w:rPr>
            </w:pPr>
            <w:r w:rsidRPr="00B32287">
              <w:rPr>
                <w:rFonts w:asciiTheme="minorHAnsi" w:hAnsiTheme="minorHAnsi" w:cstheme="minorHAnsi"/>
              </w:rPr>
              <w:t>Conversația</w:t>
            </w:r>
          </w:p>
        </w:tc>
        <w:tc>
          <w:tcPr>
            <w:tcW w:w="3129" w:type="dxa"/>
          </w:tcPr>
          <w:p w14:paraId="4CACEA52" w14:textId="77777777" w:rsidR="009C618D" w:rsidRPr="00B32287" w:rsidRDefault="009C618D" w:rsidP="00FD5A28">
            <w:pPr>
              <w:rPr>
                <w:rFonts w:asciiTheme="minorHAnsi" w:hAnsiTheme="minorHAnsi" w:cstheme="minorHAnsi"/>
                <w:sz w:val="22"/>
                <w:szCs w:val="22"/>
              </w:rPr>
            </w:pPr>
          </w:p>
        </w:tc>
      </w:tr>
      <w:tr w:rsidR="00FD5A28" w:rsidRPr="00C4385C" w14:paraId="40DC4846" w14:textId="77777777" w:rsidTr="00802D13">
        <w:tc>
          <w:tcPr>
            <w:tcW w:w="9385" w:type="dxa"/>
            <w:gridSpan w:val="3"/>
          </w:tcPr>
          <w:p w14:paraId="6E1EA7E4" w14:textId="141A8C92" w:rsidR="00FD5A28" w:rsidRDefault="00FD5A28" w:rsidP="00FD5A28">
            <w:pPr>
              <w:pStyle w:val="NoSpacing"/>
              <w:jc w:val="both"/>
              <w:rPr>
                <w:rFonts w:asciiTheme="minorHAnsi" w:hAnsiTheme="minorHAnsi" w:cstheme="minorHAnsi"/>
                <w:lang w:val="ro-RO"/>
              </w:rPr>
            </w:pPr>
            <w:r w:rsidRPr="002644F8">
              <w:rPr>
                <w:rFonts w:asciiTheme="minorHAnsi" w:hAnsiTheme="minorHAnsi" w:cstheme="minorHAnsi"/>
                <w:lang w:val="ro-RO"/>
              </w:rPr>
              <w:t>Bibliografie:</w:t>
            </w:r>
          </w:p>
          <w:p w14:paraId="260095C0" w14:textId="4329082F" w:rsidR="00FD5A28" w:rsidRDefault="00FD5A28" w:rsidP="00FD5A28">
            <w:pPr>
              <w:pStyle w:val="NoSpacing"/>
              <w:numPr>
                <w:ilvl w:val="0"/>
                <w:numId w:val="32"/>
              </w:numPr>
              <w:jc w:val="both"/>
              <w:rPr>
                <w:rFonts w:asciiTheme="minorHAnsi" w:hAnsiTheme="minorHAnsi" w:cstheme="minorHAnsi"/>
                <w:lang w:val="ro-RO"/>
              </w:rPr>
            </w:pPr>
            <w:r w:rsidRPr="00E70603">
              <w:rPr>
                <w:rFonts w:asciiTheme="minorHAnsi" w:hAnsiTheme="minorHAnsi" w:cstheme="minorHAnsi"/>
                <w:lang w:val="ro-RO"/>
              </w:rPr>
              <w:t>Neamţu, G., Tratat de Asistenţă Socială, Ed. Polirom, Iaşi, 2003</w:t>
            </w:r>
          </w:p>
          <w:p w14:paraId="74699BB7" w14:textId="77777777" w:rsidR="00FD5A28" w:rsidRDefault="00FD5A28" w:rsidP="00FD5A28">
            <w:pPr>
              <w:pStyle w:val="NoSpacing"/>
              <w:numPr>
                <w:ilvl w:val="0"/>
                <w:numId w:val="32"/>
              </w:numPr>
              <w:jc w:val="both"/>
              <w:rPr>
                <w:rFonts w:asciiTheme="minorHAnsi" w:hAnsiTheme="minorHAnsi" w:cstheme="minorHAnsi"/>
                <w:lang w:val="ro-RO"/>
              </w:rPr>
            </w:pPr>
            <w:r w:rsidRPr="00E70603">
              <w:rPr>
                <w:rFonts w:asciiTheme="minorHAnsi" w:hAnsiTheme="minorHAnsi" w:cstheme="minorHAnsi"/>
                <w:lang w:val="ro-RO"/>
              </w:rPr>
              <w:t>Prelici, V., Asistenţa Socială, idee, demers, profesie, Ed. Mirton, Timişoara, 2001</w:t>
            </w:r>
          </w:p>
          <w:p w14:paraId="3800EF4C" w14:textId="77777777" w:rsidR="00FD5A28" w:rsidRDefault="00FD5A28" w:rsidP="00FD5A28">
            <w:pPr>
              <w:pStyle w:val="NoSpacing"/>
              <w:numPr>
                <w:ilvl w:val="0"/>
                <w:numId w:val="32"/>
              </w:numPr>
              <w:jc w:val="both"/>
              <w:rPr>
                <w:rFonts w:asciiTheme="minorHAnsi" w:hAnsiTheme="minorHAnsi" w:cstheme="minorHAnsi"/>
                <w:lang w:val="ro-RO"/>
              </w:rPr>
            </w:pPr>
            <w:r w:rsidRPr="00E70603">
              <w:rPr>
                <w:rFonts w:asciiTheme="minorHAnsi" w:hAnsiTheme="minorHAnsi" w:cstheme="minorHAnsi"/>
                <w:lang w:val="ro-RO"/>
              </w:rPr>
              <w:t>Peggy Post, (1999) Codul bunelor maniere ( viata profesionala ), Editura Antet.</w:t>
            </w:r>
          </w:p>
          <w:p w14:paraId="6C8E0AB1" w14:textId="77777777" w:rsidR="00FD5A28" w:rsidRDefault="00FD5A28" w:rsidP="00FD5A28">
            <w:pPr>
              <w:pStyle w:val="NoSpacing"/>
              <w:numPr>
                <w:ilvl w:val="0"/>
                <w:numId w:val="32"/>
              </w:numPr>
              <w:jc w:val="both"/>
              <w:rPr>
                <w:rFonts w:asciiTheme="minorHAnsi" w:hAnsiTheme="minorHAnsi" w:cstheme="minorHAnsi"/>
                <w:lang w:val="ro-RO"/>
              </w:rPr>
            </w:pPr>
            <w:r w:rsidRPr="00E70603">
              <w:rPr>
                <w:rFonts w:asciiTheme="minorHAnsi" w:hAnsiTheme="minorHAnsi" w:cstheme="minorHAnsi"/>
                <w:lang w:val="ro-RO"/>
              </w:rPr>
              <w:t>Petru iluţ (2004) – Valori, atitudini şi comportamente sociale, Iaşi: Ed. Polirom</w:t>
            </w:r>
          </w:p>
          <w:p w14:paraId="7A18EF12" w14:textId="77777777" w:rsidR="00FD5A28" w:rsidRDefault="00FD5A28" w:rsidP="00FD5A28">
            <w:pPr>
              <w:pStyle w:val="NoSpacing"/>
              <w:numPr>
                <w:ilvl w:val="0"/>
                <w:numId w:val="32"/>
              </w:numPr>
              <w:jc w:val="both"/>
              <w:rPr>
                <w:rFonts w:asciiTheme="minorHAnsi" w:hAnsiTheme="minorHAnsi" w:cstheme="minorHAnsi"/>
                <w:lang w:val="ro-RO"/>
              </w:rPr>
            </w:pPr>
            <w:r w:rsidRPr="00E70603">
              <w:rPr>
                <w:rFonts w:asciiTheme="minorHAnsi" w:hAnsiTheme="minorHAnsi" w:cstheme="minorHAnsi"/>
                <w:lang w:val="ro-RO"/>
              </w:rPr>
              <w:t>Zastrow, Ch., The Practice of social work, Dorsey Press, Illinois, 1985, 2002</w:t>
            </w:r>
          </w:p>
          <w:p w14:paraId="5D669FD5" w14:textId="77777777" w:rsidR="00FD5A28" w:rsidRDefault="00FD5A28" w:rsidP="00FD5A28">
            <w:pPr>
              <w:pStyle w:val="NoSpacing"/>
              <w:numPr>
                <w:ilvl w:val="0"/>
                <w:numId w:val="32"/>
              </w:numPr>
              <w:jc w:val="both"/>
              <w:rPr>
                <w:rFonts w:asciiTheme="minorHAnsi" w:hAnsiTheme="minorHAnsi" w:cstheme="minorHAnsi"/>
                <w:lang w:val="ro-RO"/>
              </w:rPr>
            </w:pPr>
            <w:r w:rsidRPr="00E70603">
              <w:rPr>
                <w:rFonts w:asciiTheme="minorHAnsi" w:hAnsiTheme="minorHAnsi" w:cstheme="minorHAnsi"/>
                <w:lang w:val="ro-RO"/>
              </w:rPr>
              <w:t>CNASR - Codul deontologic al profesiei de asistent social, codul nr. 1/2008</w:t>
            </w:r>
          </w:p>
          <w:p w14:paraId="797AC96F" w14:textId="77777777" w:rsidR="00FD5A28" w:rsidRDefault="00FD5A28" w:rsidP="00FD5A28">
            <w:pPr>
              <w:pStyle w:val="NoSpacing"/>
              <w:numPr>
                <w:ilvl w:val="0"/>
                <w:numId w:val="32"/>
              </w:numPr>
              <w:jc w:val="both"/>
              <w:rPr>
                <w:rFonts w:asciiTheme="minorHAnsi" w:hAnsiTheme="minorHAnsi" w:cstheme="minorHAnsi"/>
                <w:lang w:val="ro-RO"/>
              </w:rPr>
            </w:pPr>
            <w:r w:rsidRPr="00256307">
              <w:rPr>
                <w:rFonts w:asciiTheme="minorHAnsi" w:hAnsiTheme="minorHAnsi" w:cstheme="minorHAnsi"/>
                <w:lang w:val="ro-RO"/>
              </w:rPr>
              <w:t>NASW (1999</w:t>
            </w:r>
            <w:r>
              <w:rPr>
                <w:rFonts w:asciiTheme="minorHAnsi" w:hAnsiTheme="minorHAnsi" w:cstheme="minorHAnsi"/>
                <w:lang w:val="ro-RO"/>
              </w:rPr>
              <w:t>)</w:t>
            </w:r>
          </w:p>
          <w:p w14:paraId="63C9C815" w14:textId="600D8B16" w:rsidR="00FD5A28" w:rsidRDefault="00FD5A28" w:rsidP="00FD5A28">
            <w:pPr>
              <w:pStyle w:val="NoSpacing"/>
              <w:numPr>
                <w:ilvl w:val="0"/>
                <w:numId w:val="32"/>
              </w:numPr>
              <w:jc w:val="both"/>
              <w:rPr>
                <w:rFonts w:asciiTheme="minorHAnsi" w:hAnsiTheme="minorHAnsi" w:cstheme="minorHAnsi"/>
                <w:lang w:val="ro-RO"/>
              </w:rPr>
            </w:pPr>
            <w:hyperlink r:id="rId8" w:history="1">
              <w:r w:rsidRPr="000D5D3E">
                <w:rPr>
                  <w:rStyle w:val="Hyperlink"/>
                  <w:rFonts w:asciiTheme="minorHAnsi" w:hAnsiTheme="minorHAnsi" w:cstheme="minorHAnsi"/>
                  <w:lang w:val="ro-RO"/>
                </w:rPr>
                <w:t>www.cnasr.ro</w:t>
              </w:r>
            </w:hyperlink>
          </w:p>
          <w:p w14:paraId="0D71A3D7" w14:textId="35ED01CA" w:rsidR="00FD5A28" w:rsidRDefault="00FD5A28" w:rsidP="00FD5A28">
            <w:pPr>
              <w:pStyle w:val="NoSpacing"/>
              <w:numPr>
                <w:ilvl w:val="0"/>
                <w:numId w:val="32"/>
              </w:numPr>
              <w:jc w:val="both"/>
              <w:rPr>
                <w:rFonts w:asciiTheme="minorHAnsi" w:hAnsiTheme="minorHAnsi" w:cstheme="minorHAnsi"/>
                <w:lang w:val="ro-RO"/>
              </w:rPr>
            </w:pPr>
            <w:hyperlink r:id="rId9" w:history="1">
              <w:r w:rsidRPr="000D5D3E">
                <w:rPr>
                  <w:rStyle w:val="Hyperlink"/>
                  <w:rFonts w:asciiTheme="minorHAnsi" w:hAnsiTheme="minorHAnsi" w:cstheme="minorHAnsi"/>
                  <w:lang w:val="ro-RO"/>
                </w:rPr>
                <w:t>www.socialworkers.org</w:t>
              </w:r>
            </w:hyperlink>
          </w:p>
          <w:p w14:paraId="107DB02C" w14:textId="439564E9" w:rsidR="00FD5A28" w:rsidRPr="00256307" w:rsidRDefault="00FD5A28" w:rsidP="00FD5A28">
            <w:pPr>
              <w:pStyle w:val="NoSpacing"/>
              <w:numPr>
                <w:ilvl w:val="0"/>
                <w:numId w:val="32"/>
              </w:numPr>
              <w:jc w:val="both"/>
              <w:rPr>
                <w:rFonts w:asciiTheme="minorHAnsi" w:hAnsiTheme="minorHAnsi" w:cstheme="minorHAnsi"/>
                <w:lang w:val="ro-RO"/>
              </w:rPr>
            </w:pPr>
            <w:r w:rsidRPr="00256307">
              <w:rPr>
                <w:rFonts w:asciiTheme="minorHAnsi" w:hAnsiTheme="minorHAnsi" w:cstheme="minorHAnsi"/>
                <w:lang w:val="ro-RO"/>
              </w:rPr>
              <w:t>http://www.basw.co.uk/about/</w:t>
            </w:r>
          </w:p>
        </w:tc>
      </w:tr>
      <w:tr w:rsidR="00FD5A28" w:rsidRPr="00C4385C" w14:paraId="7C5F1B96" w14:textId="77777777" w:rsidTr="00E27A2E">
        <w:tc>
          <w:tcPr>
            <w:tcW w:w="3128" w:type="dxa"/>
          </w:tcPr>
          <w:p w14:paraId="0CA282A9" w14:textId="2181F2FA" w:rsidR="00FD5A28" w:rsidRPr="002644F8" w:rsidRDefault="00BD5CFC" w:rsidP="00FD5A28">
            <w:pPr>
              <w:pStyle w:val="NoSpacing"/>
              <w:jc w:val="both"/>
              <w:rPr>
                <w:rFonts w:asciiTheme="minorHAnsi" w:hAnsiTheme="minorHAnsi" w:cstheme="minorHAnsi"/>
                <w:lang w:val="ro-RO"/>
              </w:rPr>
            </w:pPr>
            <w:r>
              <w:rPr>
                <w:rFonts w:asciiTheme="minorHAnsi" w:hAnsiTheme="minorHAnsi" w:cstheme="minorHAnsi"/>
              </w:rPr>
              <w:t>7</w:t>
            </w:r>
            <w:r w:rsidR="00FD5A28" w:rsidRPr="002644F8">
              <w:rPr>
                <w:rFonts w:asciiTheme="minorHAnsi" w:hAnsiTheme="minorHAnsi" w:cstheme="minorHAnsi"/>
              </w:rPr>
              <w:t xml:space="preserve">.2 Seminar / </w:t>
            </w:r>
            <w:r w:rsidR="00FD5A28" w:rsidRPr="002644F8">
              <w:rPr>
                <w:rFonts w:asciiTheme="minorHAnsi" w:hAnsiTheme="minorHAnsi" w:cstheme="minorHAnsi"/>
                <w:lang w:val="ro-RO"/>
              </w:rPr>
              <w:t>laborator</w:t>
            </w:r>
          </w:p>
        </w:tc>
        <w:tc>
          <w:tcPr>
            <w:tcW w:w="3128" w:type="dxa"/>
          </w:tcPr>
          <w:p w14:paraId="517B4358" w14:textId="0C9FBF1E" w:rsidR="00FD5A28" w:rsidRPr="002644F8" w:rsidRDefault="00FD5A28" w:rsidP="00FD5A28">
            <w:pPr>
              <w:pStyle w:val="NoSpacing"/>
              <w:jc w:val="both"/>
              <w:rPr>
                <w:rFonts w:asciiTheme="minorHAnsi" w:hAnsiTheme="minorHAnsi" w:cstheme="minorHAnsi"/>
                <w:lang w:val="ro-RO"/>
              </w:rPr>
            </w:pPr>
            <w:r w:rsidRPr="002644F8">
              <w:rPr>
                <w:rFonts w:asciiTheme="minorHAnsi" w:hAnsiTheme="minorHAnsi" w:cstheme="minorHAnsi"/>
                <w:lang w:val="ro-RO"/>
              </w:rPr>
              <w:t>Metode de predare</w:t>
            </w:r>
          </w:p>
        </w:tc>
        <w:tc>
          <w:tcPr>
            <w:tcW w:w="3129" w:type="dxa"/>
          </w:tcPr>
          <w:p w14:paraId="1DE1D96E" w14:textId="2F3638D2" w:rsidR="00FD5A28" w:rsidRPr="002644F8" w:rsidRDefault="00FD5A28" w:rsidP="00FD5A28">
            <w:pPr>
              <w:pStyle w:val="NoSpacing"/>
              <w:jc w:val="both"/>
              <w:rPr>
                <w:rFonts w:asciiTheme="minorHAnsi" w:hAnsiTheme="minorHAnsi" w:cstheme="minorHAnsi"/>
                <w:lang w:val="ro-RO"/>
              </w:rPr>
            </w:pPr>
            <w:r w:rsidRPr="002644F8">
              <w:rPr>
                <w:rFonts w:asciiTheme="minorHAnsi" w:hAnsiTheme="minorHAnsi" w:cstheme="minorHAnsi"/>
                <w:lang w:val="ro-RO"/>
              </w:rPr>
              <w:t>Observații</w:t>
            </w:r>
          </w:p>
        </w:tc>
      </w:tr>
      <w:tr w:rsidR="00FD5A28" w:rsidRPr="00C4385C" w14:paraId="04894FAF" w14:textId="77777777" w:rsidTr="00E27A2E">
        <w:tc>
          <w:tcPr>
            <w:tcW w:w="3128" w:type="dxa"/>
          </w:tcPr>
          <w:p w14:paraId="5DEFB08A" w14:textId="47B381EF" w:rsidR="00FD5A28" w:rsidRPr="00E271F1" w:rsidRDefault="00862E72" w:rsidP="00FD5A28">
            <w:pPr>
              <w:pStyle w:val="NoSpacing"/>
              <w:jc w:val="both"/>
              <w:rPr>
                <w:rFonts w:asciiTheme="minorHAnsi" w:hAnsiTheme="minorHAnsi" w:cstheme="minorHAnsi"/>
                <w:lang w:val="ro-RO"/>
              </w:rPr>
            </w:pPr>
            <w:r w:rsidRPr="00E271F1">
              <w:rPr>
                <w:rFonts w:asciiTheme="minorHAnsi" w:hAnsiTheme="minorHAnsi" w:cstheme="minorHAnsi"/>
                <w:lang w:val="ro-RO"/>
              </w:rPr>
              <w:t xml:space="preserve">S1. Valori fundamentale în asistență socială </w:t>
            </w:r>
          </w:p>
        </w:tc>
        <w:tc>
          <w:tcPr>
            <w:tcW w:w="3128" w:type="dxa"/>
          </w:tcPr>
          <w:p w14:paraId="698110E8" w14:textId="77777777" w:rsidR="004204A4" w:rsidRPr="00AF623C" w:rsidRDefault="004204A4" w:rsidP="00AF623C">
            <w:pPr>
              <w:pStyle w:val="NoSpacing"/>
              <w:rPr>
                <w:rFonts w:asciiTheme="minorHAnsi" w:hAnsiTheme="minorHAnsi" w:cstheme="minorHAnsi"/>
                <w:lang w:val="ro-RO"/>
              </w:rPr>
            </w:pPr>
            <w:r w:rsidRPr="00AF623C">
              <w:rPr>
                <w:rFonts w:asciiTheme="minorHAnsi" w:hAnsiTheme="minorHAnsi" w:cstheme="minorHAnsi"/>
                <w:lang w:val="ro-RO"/>
              </w:rPr>
              <w:t>Explicația</w:t>
            </w:r>
          </w:p>
          <w:p w14:paraId="4F5484C9" w14:textId="17727D55" w:rsidR="00FD5A28" w:rsidRPr="00AF623C" w:rsidRDefault="004204A4" w:rsidP="00AF623C">
            <w:pPr>
              <w:pStyle w:val="NoSpacing"/>
              <w:rPr>
                <w:rFonts w:asciiTheme="minorHAnsi" w:hAnsiTheme="minorHAnsi" w:cstheme="minorHAnsi"/>
                <w:b/>
                <w:lang w:val="ro-RO"/>
              </w:rPr>
            </w:pPr>
            <w:r w:rsidRPr="00AF623C">
              <w:rPr>
                <w:rFonts w:asciiTheme="minorHAnsi" w:hAnsiTheme="minorHAnsi" w:cstheme="minorHAnsi"/>
                <w:lang w:val="ro-RO"/>
              </w:rPr>
              <w:t>Brainstorming</w:t>
            </w:r>
          </w:p>
        </w:tc>
        <w:tc>
          <w:tcPr>
            <w:tcW w:w="3129" w:type="dxa"/>
          </w:tcPr>
          <w:p w14:paraId="7876E703" w14:textId="332B2737" w:rsidR="00FD5A28" w:rsidRPr="00163D17" w:rsidRDefault="00163D17" w:rsidP="00FD5A28">
            <w:pPr>
              <w:pStyle w:val="NoSpacing"/>
              <w:jc w:val="both"/>
              <w:rPr>
                <w:rFonts w:asciiTheme="minorHAnsi" w:hAnsiTheme="minorHAnsi" w:cstheme="minorHAnsi"/>
                <w:b/>
                <w:lang w:val="ro-RO"/>
              </w:rPr>
            </w:pPr>
            <w:r w:rsidRPr="00163D17">
              <w:rPr>
                <w:rFonts w:asciiTheme="minorHAnsi" w:hAnsiTheme="minorHAnsi" w:cstheme="minorHAnsi"/>
                <w:bCs/>
                <w:lang w:val="ro-RO"/>
              </w:rPr>
              <w:t xml:space="preserve">Sunt prezentate condițiile de desfășurare a seminarelor, modalitățile de lucru și de evaluare și temele care vor fi abordate în cadrul fiecărui seminar. </w:t>
            </w:r>
            <w:r w:rsidRPr="00163D17">
              <w:rPr>
                <w:rFonts w:asciiTheme="minorHAnsi" w:hAnsiTheme="minorHAnsi" w:cstheme="minorHAnsi"/>
                <w:lang w:val="ro-RO"/>
              </w:rPr>
              <w:t>Explicații legate de fișa disciplinei.</w:t>
            </w:r>
          </w:p>
        </w:tc>
      </w:tr>
      <w:tr w:rsidR="00FD5A28" w:rsidRPr="00C4385C" w14:paraId="18DD56B5" w14:textId="77777777" w:rsidTr="00E27A2E">
        <w:tc>
          <w:tcPr>
            <w:tcW w:w="3128" w:type="dxa"/>
          </w:tcPr>
          <w:p w14:paraId="03C669FA" w14:textId="21F1F44E" w:rsidR="00FD5A28" w:rsidRPr="00E271F1" w:rsidRDefault="00862E72" w:rsidP="00FD5A28">
            <w:pPr>
              <w:pStyle w:val="NoSpacing"/>
              <w:jc w:val="both"/>
              <w:rPr>
                <w:rFonts w:asciiTheme="minorHAnsi" w:hAnsiTheme="minorHAnsi" w:cstheme="minorHAnsi"/>
                <w:lang w:val="ro-RO"/>
              </w:rPr>
            </w:pPr>
            <w:r w:rsidRPr="00E271F1">
              <w:rPr>
                <w:rFonts w:asciiTheme="minorHAnsi" w:hAnsiTheme="minorHAnsi" w:cstheme="minorHAnsi"/>
                <w:lang w:val="ro-RO"/>
              </w:rPr>
              <w:t>S2. Avortul-considerații etice</w:t>
            </w:r>
          </w:p>
        </w:tc>
        <w:tc>
          <w:tcPr>
            <w:tcW w:w="3128" w:type="dxa"/>
          </w:tcPr>
          <w:p w14:paraId="706F4CF3" w14:textId="77777777" w:rsidR="004204A4" w:rsidRPr="00AF623C" w:rsidRDefault="004204A4" w:rsidP="00AF623C">
            <w:pPr>
              <w:pStyle w:val="NoSpacing"/>
              <w:rPr>
                <w:rFonts w:asciiTheme="minorHAnsi" w:hAnsiTheme="minorHAnsi" w:cstheme="minorHAnsi"/>
                <w:lang w:val="ro-RO"/>
              </w:rPr>
            </w:pPr>
            <w:r w:rsidRPr="00AF623C">
              <w:rPr>
                <w:rFonts w:asciiTheme="minorHAnsi" w:hAnsiTheme="minorHAnsi" w:cstheme="minorHAnsi"/>
                <w:lang w:val="ro-RO"/>
              </w:rPr>
              <w:t>Conversația</w:t>
            </w:r>
          </w:p>
          <w:p w14:paraId="6DDC5DAE" w14:textId="78E7EFD9" w:rsidR="00FD5A28" w:rsidRPr="00AF623C" w:rsidRDefault="004204A4" w:rsidP="00AF623C">
            <w:pPr>
              <w:pStyle w:val="NoSpacing"/>
              <w:rPr>
                <w:rFonts w:asciiTheme="minorHAnsi" w:hAnsiTheme="minorHAnsi" w:cstheme="minorHAnsi"/>
                <w:b/>
                <w:lang w:val="ro-RO"/>
              </w:rPr>
            </w:pPr>
            <w:r w:rsidRPr="00AF623C">
              <w:rPr>
                <w:rFonts w:asciiTheme="minorHAnsi" w:hAnsiTheme="minorHAnsi" w:cstheme="minorHAnsi"/>
                <w:bCs/>
                <w:lang w:val="ro-RO"/>
              </w:rPr>
              <w:t>Joc de rol</w:t>
            </w:r>
          </w:p>
        </w:tc>
        <w:tc>
          <w:tcPr>
            <w:tcW w:w="3129" w:type="dxa"/>
          </w:tcPr>
          <w:p w14:paraId="3A02CF74" w14:textId="77777777" w:rsidR="00FD5A28" w:rsidRPr="002644F8" w:rsidRDefault="00FD5A28" w:rsidP="00FD5A28">
            <w:pPr>
              <w:pStyle w:val="NoSpacing"/>
              <w:jc w:val="both"/>
              <w:rPr>
                <w:rFonts w:asciiTheme="minorHAnsi" w:hAnsiTheme="minorHAnsi" w:cstheme="minorHAnsi"/>
                <w:b/>
                <w:lang w:val="ro-RO"/>
              </w:rPr>
            </w:pPr>
          </w:p>
        </w:tc>
      </w:tr>
      <w:tr w:rsidR="00FD5A28" w:rsidRPr="00C4385C" w14:paraId="2B847777" w14:textId="77777777" w:rsidTr="00E27A2E">
        <w:tc>
          <w:tcPr>
            <w:tcW w:w="3128" w:type="dxa"/>
          </w:tcPr>
          <w:p w14:paraId="1EE99330" w14:textId="730444DD" w:rsidR="00FD5A28" w:rsidRPr="00E271F1" w:rsidRDefault="002C407B" w:rsidP="00FD5A28">
            <w:pPr>
              <w:pStyle w:val="NoSpacing"/>
              <w:jc w:val="both"/>
              <w:rPr>
                <w:rFonts w:asciiTheme="minorHAnsi" w:hAnsiTheme="minorHAnsi" w:cstheme="minorHAnsi"/>
                <w:lang w:val="ro-RO"/>
              </w:rPr>
            </w:pPr>
            <w:r>
              <w:rPr>
                <w:rFonts w:asciiTheme="minorHAnsi" w:eastAsia="Liberation Sans" w:hAnsiTheme="minorHAnsi" w:cstheme="minorHAnsi"/>
              </w:rPr>
              <w:t>S3</w:t>
            </w:r>
            <w:r w:rsidRPr="00A86193">
              <w:rPr>
                <w:rFonts w:asciiTheme="minorHAnsi" w:eastAsia="Liberation Sans" w:hAnsiTheme="minorHAnsi" w:cstheme="minorHAnsi"/>
              </w:rPr>
              <w:t xml:space="preserve">2. </w:t>
            </w:r>
            <w:r w:rsidR="00CC52D2">
              <w:rPr>
                <w:rFonts w:asciiTheme="minorHAnsi" w:eastAsia="Liberation Sans" w:hAnsiTheme="minorHAnsi" w:cstheme="minorHAnsi"/>
              </w:rPr>
              <w:t>Bioetica</w:t>
            </w:r>
          </w:p>
        </w:tc>
        <w:tc>
          <w:tcPr>
            <w:tcW w:w="3128" w:type="dxa"/>
          </w:tcPr>
          <w:p w14:paraId="4F12E732" w14:textId="77777777" w:rsidR="00AF623C" w:rsidRPr="00AF623C" w:rsidRDefault="00AF623C" w:rsidP="00AF623C">
            <w:pPr>
              <w:pStyle w:val="NoSpacing"/>
              <w:rPr>
                <w:rFonts w:asciiTheme="minorHAnsi" w:hAnsiTheme="minorHAnsi" w:cstheme="minorHAnsi"/>
                <w:lang w:val="ro-RO"/>
              </w:rPr>
            </w:pPr>
            <w:r w:rsidRPr="00AF623C">
              <w:rPr>
                <w:rFonts w:asciiTheme="minorHAnsi" w:hAnsiTheme="minorHAnsi" w:cstheme="minorHAnsi"/>
                <w:lang w:val="ro-RO"/>
              </w:rPr>
              <w:t>Dezbatere</w:t>
            </w:r>
          </w:p>
          <w:p w14:paraId="233C5B82" w14:textId="77777777" w:rsidR="00AF623C" w:rsidRPr="00AF623C" w:rsidRDefault="00AF623C" w:rsidP="00AF623C">
            <w:pPr>
              <w:pStyle w:val="NoSpacing"/>
              <w:rPr>
                <w:rFonts w:asciiTheme="minorHAnsi" w:hAnsiTheme="minorHAnsi" w:cstheme="minorHAnsi"/>
                <w:lang w:val="ro-RO"/>
              </w:rPr>
            </w:pPr>
            <w:r w:rsidRPr="00AF623C">
              <w:rPr>
                <w:rFonts w:asciiTheme="minorHAnsi" w:hAnsiTheme="minorHAnsi" w:cstheme="minorHAnsi"/>
                <w:lang w:val="ro-RO"/>
              </w:rPr>
              <w:t>Argumentare pro/contra</w:t>
            </w:r>
          </w:p>
          <w:p w14:paraId="01C06B89" w14:textId="5D8F44BE" w:rsidR="00FD5A28" w:rsidRPr="00AF623C" w:rsidRDefault="00AF623C" w:rsidP="00AF623C">
            <w:pPr>
              <w:pStyle w:val="NoSpacing"/>
              <w:rPr>
                <w:rFonts w:asciiTheme="minorHAnsi" w:hAnsiTheme="minorHAnsi" w:cstheme="minorHAnsi"/>
                <w:b/>
                <w:lang w:val="ro-RO"/>
              </w:rPr>
            </w:pPr>
            <w:r w:rsidRPr="00AF623C">
              <w:rPr>
                <w:rFonts w:asciiTheme="minorHAnsi" w:hAnsiTheme="minorHAnsi" w:cstheme="minorHAnsi"/>
                <w:lang w:val="ro-RO"/>
              </w:rPr>
              <w:t>Discuții</w:t>
            </w:r>
          </w:p>
        </w:tc>
        <w:tc>
          <w:tcPr>
            <w:tcW w:w="3129" w:type="dxa"/>
          </w:tcPr>
          <w:p w14:paraId="4DEA2B1B" w14:textId="4285AF5F" w:rsidR="00FD5A28" w:rsidRPr="002644F8" w:rsidRDefault="00FD5A28" w:rsidP="00FD5A28">
            <w:pPr>
              <w:pStyle w:val="NoSpacing"/>
              <w:jc w:val="both"/>
              <w:rPr>
                <w:rFonts w:asciiTheme="minorHAnsi" w:hAnsiTheme="minorHAnsi" w:cstheme="minorHAnsi"/>
                <w:b/>
                <w:lang w:val="ro-RO"/>
              </w:rPr>
            </w:pPr>
          </w:p>
        </w:tc>
      </w:tr>
      <w:tr w:rsidR="00FD5A28" w:rsidRPr="00C4385C" w14:paraId="38D9D5FA" w14:textId="77777777" w:rsidTr="00E27A2E">
        <w:tc>
          <w:tcPr>
            <w:tcW w:w="3128" w:type="dxa"/>
          </w:tcPr>
          <w:p w14:paraId="56938187" w14:textId="4E0D9167" w:rsidR="00FD5A28" w:rsidRPr="00E271F1" w:rsidRDefault="00862E72" w:rsidP="00FD5A28">
            <w:pPr>
              <w:pStyle w:val="NoSpacing"/>
              <w:jc w:val="both"/>
              <w:rPr>
                <w:rFonts w:asciiTheme="minorHAnsi" w:hAnsiTheme="minorHAnsi" w:cstheme="minorHAnsi"/>
                <w:lang w:val="ro-RO"/>
              </w:rPr>
            </w:pPr>
            <w:r w:rsidRPr="00E271F1">
              <w:rPr>
                <w:rFonts w:asciiTheme="minorHAnsi" w:hAnsiTheme="minorHAnsi" w:cstheme="minorHAnsi"/>
                <w:lang w:val="ro-RO"/>
              </w:rPr>
              <w:t>S4.</w:t>
            </w:r>
            <w:r w:rsidR="00E271F1" w:rsidRPr="00E271F1">
              <w:rPr>
                <w:rFonts w:asciiTheme="minorHAnsi" w:hAnsiTheme="minorHAnsi" w:cstheme="minorHAnsi"/>
                <w:lang w:val="ro-RO"/>
              </w:rPr>
              <w:t xml:space="preserve"> Adopțiile din partea cuplurilor de același sex. Căsătoria între persoane de același sex.</w:t>
            </w:r>
          </w:p>
        </w:tc>
        <w:tc>
          <w:tcPr>
            <w:tcW w:w="3128" w:type="dxa"/>
          </w:tcPr>
          <w:p w14:paraId="3CAA4F6F" w14:textId="77777777" w:rsidR="00AF623C" w:rsidRPr="00AF623C" w:rsidRDefault="00AF623C" w:rsidP="00AF623C">
            <w:pPr>
              <w:pStyle w:val="NoSpacing"/>
              <w:rPr>
                <w:rFonts w:asciiTheme="minorHAnsi" w:hAnsiTheme="minorHAnsi" w:cstheme="minorHAnsi"/>
                <w:lang w:val="ro-RO"/>
              </w:rPr>
            </w:pPr>
            <w:r w:rsidRPr="00AF623C">
              <w:rPr>
                <w:rFonts w:asciiTheme="minorHAnsi" w:hAnsiTheme="minorHAnsi" w:cstheme="minorHAnsi"/>
                <w:lang w:val="ro-RO"/>
              </w:rPr>
              <w:t>Dezbatere</w:t>
            </w:r>
          </w:p>
          <w:p w14:paraId="6CB62A71" w14:textId="77777777" w:rsidR="00AF623C" w:rsidRPr="00AF623C" w:rsidRDefault="00AF623C" w:rsidP="00AF623C">
            <w:pPr>
              <w:pStyle w:val="NoSpacing"/>
              <w:rPr>
                <w:rFonts w:asciiTheme="minorHAnsi" w:hAnsiTheme="minorHAnsi" w:cstheme="minorHAnsi"/>
                <w:lang w:val="ro-RO"/>
              </w:rPr>
            </w:pPr>
            <w:r w:rsidRPr="00AF623C">
              <w:rPr>
                <w:rFonts w:asciiTheme="minorHAnsi" w:hAnsiTheme="minorHAnsi" w:cstheme="minorHAnsi"/>
                <w:lang w:val="ro-RO"/>
              </w:rPr>
              <w:t>Argumentare pro/contra</w:t>
            </w:r>
          </w:p>
          <w:p w14:paraId="73DCF16E" w14:textId="23871814" w:rsidR="00FD5A28" w:rsidRPr="00AF623C" w:rsidRDefault="00AF623C" w:rsidP="00AF623C">
            <w:pPr>
              <w:pStyle w:val="NoSpacing"/>
              <w:rPr>
                <w:rFonts w:asciiTheme="minorHAnsi" w:hAnsiTheme="minorHAnsi" w:cstheme="minorHAnsi"/>
                <w:b/>
                <w:lang w:val="ro-RO"/>
              </w:rPr>
            </w:pPr>
            <w:r w:rsidRPr="00AF623C">
              <w:rPr>
                <w:rFonts w:asciiTheme="minorHAnsi" w:hAnsiTheme="minorHAnsi" w:cstheme="minorHAnsi"/>
                <w:lang w:val="ro-RO"/>
              </w:rPr>
              <w:t>Discuții</w:t>
            </w:r>
          </w:p>
        </w:tc>
        <w:tc>
          <w:tcPr>
            <w:tcW w:w="3129" w:type="dxa"/>
          </w:tcPr>
          <w:p w14:paraId="7E26FD8C" w14:textId="77777777" w:rsidR="00FD5A28" w:rsidRPr="002644F8" w:rsidRDefault="00FD5A28" w:rsidP="00FD5A28">
            <w:pPr>
              <w:pStyle w:val="NoSpacing"/>
              <w:jc w:val="both"/>
              <w:rPr>
                <w:rFonts w:asciiTheme="minorHAnsi" w:hAnsiTheme="minorHAnsi" w:cstheme="minorHAnsi"/>
                <w:b/>
                <w:lang w:val="ro-RO"/>
              </w:rPr>
            </w:pPr>
          </w:p>
        </w:tc>
      </w:tr>
      <w:tr w:rsidR="00FD5A28" w:rsidRPr="00C4385C" w14:paraId="34C2957B" w14:textId="77777777" w:rsidTr="00E27A2E">
        <w:tc>
          <w:tcPr>
            <w:tcW w:w="3128" w:type="dxa"/>
          </w:tcPr>
          <w:p w14:paraId="64281697" w14:textId="5CF9DDEF" w:rsidR="00FD5A28" w:rsidRPr="00E271F1" w:rsidRDefault="00E271F1" w:rsidP="00FD5A28">
            <w:pPr>
              <w:pStyle w:val="NoSpacing"/>
              <w:jc w:val="both"/>
              <w:rPr>
                <w:rFonts w:asciiTheme="minorHAnsi" w:hAnsiTheme="minorHAnsi" w:cstheme="minorHAnsi"/>
                <w:lang w:val="ro-RO"/>
              </w:rPr>
            </w:pPr>
            <w:r w:rsidRPr="00E271F1">
              <w:rPr>
                <w:rFonts w:asciiTheme="minorHAnsi" w:hAnsiTheme="minorHAnsi" w:cstheme="minorHAnsi"/>
                <w:lang w:val="ro-RO"/>
              </w:rPr>
              <w:t xml:space="preserve">S4. </w:t>
            </w:r>
            <w:r w:rsidR="00B3509C">
              <w:rPr>
                <w:rFonts w:asciiTheme="minorHAnsi" w:hAnsiTheme="minorHAnsi" w:cstheme="minorHAnsi"/>
                <w:lang w:val="ro-RO"/>
              </w:rPr>
              <w:t>Codul deontologic</w:t>
            </w:r>
            <w:r w:rsidR="002C407B">
              <w:rPr>
                <w:rFonts w:asciiTheme="minorHAnsi" w:hAnsiTheme="minorHAnsi" w:cstheme="minorHAnsi"/>
                <w:lang w:val="ro-RO"/>
              </w:rPr>
              <w:t xml:space="preserve"> 1</w:t>
            </w:r>
          </w:p>
        </w:tc>
        <w:tc>
          <w:tcPr>
            <w:tcW w:w="3128" w:type="dxa"/>
          </w:tcPr>
          <w:p w14:paraId="70F78CC6" w14:textId="0E1EC5D7" w:rsidR="00FD5A28" w:rsidRPr="00AF623C" w:rsidRDefault="00B3509C" w:rsidP="00AF623C">
            <w:pPr>
              <w:pStyle w:val="NoSpacing"/>
              <w:rPr>
                <w:rFonts w:asciiTheme="minorHAnsi" w:hAnsiTheme="minorHAnsi" w:cstheme="minorHAnsi"/>
                <w:b/>
                <w:lang w:val="ro-RO"/>
              </w:rPr>
            </w:pPr>
            <w:r w:rsidRPr="00AF623C">
              <w:rPr>
                <w:rFonts w:asciiTheme="minorHAnsi" w:hAnsiTheme="minorHAnsi" w:cstheme="minorHAnsi"/>
                <w:lang w:val="ro-RO"/>
              </w:rPr>
              <w:t>Discuții</w:t>
            </w:r>
          </w:p>
        </w:tc>
        <w:tc>
          <w:tcPr>
            <w:tcW w:w="3129" w:type="dxa"/>
          </w:tcPr>
          <w:p w14:paraId="63E073AD" w14:textId="43684C47" w:rsidR="00FD5A28" w:rsidRPr="002644F8" w:rsidRDefault="00FD5A28" w:rsidP="00FD5A28">
            <w:pPr>
              <w:pStyle w:val="NoSpacing"/>
              <w:jc w:val="both"/>
              <w:rPr>
                <w:rFonts w:asciiTheme="minorHAnsi" w:hAnsiTheme="minorHAnsi" w:cstheme="minorHAnsi"/>
                <w:b/>
                <w:lang w:val="ro-RO"/>
              </w:rPr>
            </w:pPr>
          </w:p>
        </w:tc>
      </w:tr>
      <w:tr w:rsidR="00FD5A28" w:rsidRPr="00C4385C" w14:paraId="0581C03F" w14:textId="77777777" w:rsidTr="00E27A2E">
        <w:tc>
          <w:tcPr>
            <w:tcW w:w="3128" w:type="dxa"/>
          </w:tcPr>
          <w:p w14:paraId="4C463E4D" w14:textId="220C0D42" w:rsidR="00FD5A28" w:rsidRPr="00E271F1" w:rsidRDefault="002C407B" w:rsidP="00FD5A28">
            <w:pPr>
              <w:pStyle w:val="NoSpacing"/>
              <w:jc w:val="both"/>
              <w:rPr>
                <w:rFonts w:asciiTheme="minorHAnsi" w:hAnsiTheme="minorHAnsi" w:cstheme="minorHAnsi"/>
                <w:lang w:val="ro-RO"/>
              </w:rPr>
            </w:pPr>
            <w:r w:rsidRPr="00E271F1">
              <w:rPr>
                <w:rFonts w:asciiTheme="minorHAnsi" w:hAnsiTheme="minorHAnsi" w:cstheme="minorHAnsi"/>
                <w:lang w:val="ro-RO"/>
              </w:rPr>
              <w:t xml:space="preserve">S4. </w:t>
            </w:r>
            <w:r>
              <w:rPr>
                <w:rFonts w:asciiTheme="minorHAnsi" w:hAnsiTheme="minorHAnsi" w:cstheme="minorHAnsi"/>
                <w:lang w:val="ro-RO"/>
              </w:rPr>
              <w:t>Codul deontologic 2</w:t>
            </w:r>
          </w:p>
        </w:tc>
        <w:tc>
          <w:tcPr>
            <w:tcW w:w="3128" w:type="dxa"/>
          </w:tcPr>
          <w:p w14:paraId="1A7AE930" w14:textId="5B1D0329" w:rsidR="004204A4" w:rsidRPr="00AF623C" w:rsidRDefault="004204A4" w:rsidP="00AF623C">
            <w:pPr>
              <w:pStyle w:val="NoSpacing"/>
              <w:rPr>
                <w:rFonts w:asciiTheme="minorHAnsi" w:hAnsiTheme="minorHAnsi" w:cstheme="minorHAnsi"/>
                <w:lang w:val="ro-RO"/>
              </w:rPr>
            </w:pPr>
            <w:r w:rsidRPr="00AF623C">
              <w:rPr>
                <w:rFonts w:asciiTheme="minorHAnsi" w:hAnsiTheme="minorHAnsi" w:cstheme="minorHAnsi"/>
                <w:lang w:val="ro-RO"/>
              </w:rPr>
              <w:t>Prelegerea</w:t>
            </w:r>
          </w:p>
          <w:p w14:paraId="78508FD4" w14:textId="088C92B9" w:rsidR="004204A4" w:rsidRPr="00AF623C" w:rsidRDefault="004204A4" w:rsidP="00AF623C">
            <w:pPr>
              <w:pStyle w:val="NoSpacing"/>
              <w:rPr>
                <w:rFonts w:asciiTheme="minorHAnsi" w:hAnsiTheme="minorHAnsi" w:cstheme="minorHAnsi"/>
                <w:lang w:val="ro-RO"/>
              </w:rPr>
            </w:pPr>
            <w:r w:rsidRPr="00AF623C">
              <w:rPr>
                <w:rFonts w:asciiTheme="minorHAnsi" w:hAnsiTheme="minorHAnsi" w:cstheme="minorHAnsi"/>
                <w:lang w:val="ro-RO"/>
              </w:rPr>
              <w:t>Conversația</w:t>
            </w:r>
          </w:p>
          <w:p w14:paraId="3DD0FF04" w14:textId="0E2A5579" w:rsidR="00FD5A28" w:rsidRPr="00AF623C" w:rsidRDefault="004204A4" w:rsidP="00AF623C">
            <w:pPr>
              <w:pStyle w:val="NoSpacing"/>
              <w:rPr>
                <w:rFonts w:asciiTheme="minorHAnsi" w:hAnsiTheme="minorHAnsi" w:cstheme="minorHAnsi"/>
                <w:b/>
                <w:lang w:val="ro-RO"/>
              </w:rPr>
            </w:pPr>
            <w:r w:rsidRPr="00AF623C">
              <w:rPr>
                <w:rFonts w:asciiTheme="minorHAnsi" w:hAnsiTheme="minorHAnsi" w:cstheme="minorHAnsi"/>
                <w:lang w:val="ro-RO"/>
              </w:rPr>
              <w:t>Studiu de caz</w:t>
            </w:r>
          </w:p>
        </w:tc>
        <w:tc>
          <w:tcPr>
            <w:tcW w:w="3129" w:type="dxa"/>
          </w:tcPr>
          <w:p w14:paraId="15D41DA3" w14:textId="683ACC3B" w:rsidR="00FD5A28" w:rsidRPr="002644F8" w:rsidRDefault="00FD5A28" w:rsidP="00FD5A28">
            <w:pPr>
              <w:pStyle w:val="NoSpacing"/>
              <w:jc w:val="both"/>
              <w:rPr>
                <w:rFonts w:asciiTheme="minorHAnsi" w:hAnsiTheme="minorHAnsi" w:cstheme="minorHAnsi"/>
                <w:b/>
                <w:lang w:val="ro-RO"/>
              </w:rPr>
            </w:pPr>
          </w:p>
        </w:tc>
      </w:tr>
      <w:tr w:rsidR="00FD5A28" w:rsidRPr="00C4385C" w14:paraId="3DFD5CEC" w14:textId="77777777" w:rsidTr="00E27A2E">
        <w:tc>
          <w:tcPr>
            <w:tcW w:w="3128" w:type="dxa"/>
          </w:tcPr>
          <w:p w14:paraId="398349C3" w14:textId="37B55806" w:rsidR="00FD5A28" w:rsidRPr="002644F8" w:rsidRDefault="00E271F1" w:rsidP="00FD5A28">
            <w:pPr>
              <w:pStyle w:val="NoSpacing"/>
              <w:jc w:val="both"/>
              <w:rPr>
                <w:rFonts w:asciiTheme="minorHAnsi" w:hAnsiTheme="minorHAnsi" w:cstheme="minorHAnsi"/>
                <w:lang w:val="ro-RO"/>
              </w:rPr>
            </w:pPr>
            <w:r>
              <w:rPr>
                <w:rFonts w:asciiTheme="minorHAnsi" w:hAnsiTheme="minorHAnsi" w:cstheme="minorHAnsi"/>
                <w:lang w:val="ro-RO"/>
              </w:rPr>
              <w:t>S7</w:t>
            </w:r>
            <w:r w:rsidRPr="00E271F1">
              <w:rPr>
                <w:rFonts w:asciiTheme="minorHAnsi" w:hAnsiTheme="minorHAnsi" w:cstheme="minorHAnsi"/>
                <w:lang w:val="ro-RO"/>
              </w:rPr>
              <w:t>. Euthanasia-considerații etice</w:t>
            </w:r>
          </w:p>
        </w:tc>
        <w:tc>
          <w:tcPr>
            <w:tcW w:w="3128" w:type="dxa"/>
          </w:tcPr>
          <w:p w14:paraId="023893F5" w14:textId="77777777" w:rsidR="004204A4" w:rsidRPr="00AF623C" w:rsidRDefault="004204A4" w:rsidP="00AF623C">
            <w:pPr>
              <w:pStyle w:val="NoSpacing"/>
              <w:rPr>
                <w:rFonts w:asciiTheme="minorHAnsi" w:hAnsiTheme="minorHAnsi" w:cstheme="minorHAnsi"/>
                <w:lang w:val="ro-RO"/>
              </w:rPr>
            </w:pPr>
            <w:r w:rsidRPr="00AF623C">
              <w:rPr>
                <w:rFonts w:asciiTheme="minorHAnsi" w:hAnsiTheme="minorHAnsi" w:cstheme="minorHAnsi"/>
                <w:lang w:val="ro-RO"/>
              </w:rPr>
              <w:t>Prelegerea</w:t>
            </w:r>
          </w:p>
          <w:p w14:paraId="4F90E243" w14:textId="77777777" w:rsidR="004204A4" w:rsidRPr="00AF623C" w:rsidRDefault="004204A4" w:rsidP="00AF623C">
            <w:pPr>
              <w:pStyle w:val="NoSpacing"/>
              <w:rPr>
                <w:rFonts w:asciiTheme="minorHAnsi" w:hAnsiTheme="minorHAnsi" w:cstheme="minorHAnsi"/>
                <w:lang w:val="ro-RO"/>
              </w:rPr>
            </w:pPr>
            <w:r w:rsidRPr="00AF623C">
              <w:rPr>
                <w:rFonts w:asciiTheme="minorHAnsi" w:hAnsiTheme="minorHAnsi" w:cstheme="minorHAnsi"/>
                <w:lang w:val="ro-RO"/>
              </w:rPr>
              <w:t>Conversația</w:t>
            </w:r>
          </w:p>
          <w:p w14:paraId="7CB18F35" w14:textId="04451065" w:rsidR="00FD5A28" w:rsidRPr="00AF623C" w:rsidRDefault="004204A4" w:rsidP="00AF623C">
            <w:pPr>
              <w:pStyle w:val="NoSpacing"/>
              <w:rPr>
                <w:rFonts w:asciiTheme="minorHAnsi" w:hAnsiTheme="minorHAnsi" w:cstheme="minorHAnsi"/>
                <w:b/>
                <w:lang w:val="ro-RO"/>
              </w:rPr>
            </w:pPr>
            <w:r w:rsidRPr="00AF623C">
              <w:rPr>
                <w:rFonts w:asciiTheme="minorHAnsi" w:hAnsiTheme="minorHAnsi" w:cstheme="minorHAnsi"/>
                <w:lang w:val="ro-RO"/>
              </w:rPr>
              <w:t>Studiu de caz</w:t>
            </w:r>
          </w:p>
        </w:tc>
        <w:tc>
          <w:tcPr>
            <w:tcW w:w="3129" w:type="dxa"/>
          </w:tcPr>
          <w:p w14:paraId="42CFEE7F" w14:textId="3BB8D3EF" w:rsidR="00FD5A28" w:rsidRPr="002644F8" w:rsidRDefault="00FD5A28" w:rsidP="00FD5A28">
            <w:pPr>
              <w:pStyle w:val="NoSpacing"/>
              <w:jc w:val="both"/>
              <w:rPr>
                <w:rFonts w:asciiTheme="minorHAnsi" w:hAnsiTheme="minorHAnsi" w:cstheme="minorHAnsi"/>
                <w:b/>
                <w:lang w:val="ro-RO"/>
              </w:rPr>
            </w:pPr>
          </w:p>
        </w:tc>
      </w:tr>
      <w:tr w:rsidR="008D40D5" w:rsidRPr="00C4385C" w14:paraId="3F1C24E0" w14:textId="77777777" w:rsidTr="00E27A2E">
        <w:tc>
          <w:tcPr>
            <w:tcW w:w="3128" w:type="dxa"/>
          </w:tcPr>
          <w:p w14:paraId="39E1B8A8" w14:textId="078937A0" w:rsidR="008D40D5" w:rsidRDefault="008D40D5" w:rsidP="00FD5A28">
            <w:pPr>
              <w:pStyle w:val="NoSpacing"/>
              <w:jc w:val="both"/>
              <w:rPr>
                <w:rFonts w:asciiTheme="minorHAnsi" w:hAnsiTheme="minorHAnsi" w:cstheme="minorHAnsi"/>
                <w:lang w:val="ro-RO"/>
              </w:rPr>
            </w:pPr>
            <w:r>
              <w:rPr>
                <w:rFonts w:asciiTheme="minorHAnsi" w:hAnsiTheme="minorHAnsi" w:cstheme="minorHAnsi"/>
                <w:lang w:val="ro-RO"/>
              </w:rPr>
              <w:t>S8</w:t>
            </w:r>
            <w:r w:rsidR="00CC52D2">
              <w:rPr>
                <w:rFonts w:asciiTheme="minorHAnsi" w:hAnsiTheme="minorHAnsi" w:cstheme="minorHAnsi"/>
                <w:lang w:val="ro-RO"/>
              </w:rPr>
              <w:t>. Verificare pe parcurs</w:t>
            </w:r>
          </w:p>
        </w:tc>
        <w:tc>
          <w:tcPr>
            <w:tcW w:w="3128" w:type="dxa"/>
          </w:tcPr>
          <w:p w14:paraId="2375CD1D" w14:textId="7B87B8FC" w:rsidR="008D40D5" w:rsidRPr="00AF623C" w:rsidRDefault="009C618D" w:rsidP="00AF623C">
            <w:pPr>
              <w:pStyle w:val="NoSpacing"/>
              <w:rPr>
                <w:rFonts w:asciiTheme="minorHAnsi" w:hAnsiTheme="minorHAnsi" w:cstheme="minorHAnsi"/>
                <w:lang w:val="ro-RO"/>
              </w:rPr>
            </w:pPr>
            <w:r>
              <w:rPr>
                <w:rFonts w:asciiTheme="minorHAnsi" w:hAnsiTheme="minorHAnsi" w:cstheme="minorHAnsi"/>
                <w:lang w:val="ro-RO"/>
              </w:rPr>
              <w:t>Test</w:t>
            </w:r>
          </w:p>
        </w:tc>
        <w:tc>
          <w:tcPr>
            <w:tcW w:w="3129" w:type="dxa"/>
          </w:tcPr>
          <w:p w14:paraId="794AA155" w14:textId="77777777" w:rsidR="008D40D5" w:rsidRPr="002644F8" w:rsidRDefault="008D40D5" w:rsidP="00FD5A28">
            <w:pPr>
              <w:pStyle w:val="NoSpacing"/>
              <w:jc w:val="both"/>
              <w:rPr>
                <w:rFonts w:asciiTheme="minorHAnsi" w:hAnsiTheme="minorHAnsi" w:cstheme="minorHAnsi"/>
                <w:b/>
                <w:lang w:val="ro-RO"/>
              </w:rPr>
            </w:pPr>
          </w:p>
        </w:tc>
      </w:tr>
      <w:tr w:rsidR="008D40D5" w:rsidRPr="00C4385C" w14:paraId="684BD922" w14:textId="77777777" w:rsidTr="00E27A2E">
        <w:tc>
          <w:tcPr>
            <w:tcW w:w="3128" w:type="dxa"/>
          </w:tcPr>
          <w:p w14:paraId="08096370" w14:textId="2FA10661" w:rsidR="008D40D5" w:rsidRDefault="008D40D5" w:rsidP="00FD5A28">
            <w:pPr>
              <w:pStyle w:val="NoSpacing"/>
              <w:jc w:val="both"/>
              <w:rPr>
                <w:rFonts w:asciiTheme="minorHAnsi" w:hAnsiTheme="minorHAnsi" w:cstheme="minorHAnsi"/>
                <w:lang w:val="ro-RO"/>
              </w:rPr>
            </w:pPr>
            <w:r>
              <w:rPr>
                <w:rFonts w:asciiTheme="minorHAnsi" w:hAnsiTheme="minorHAnsi" w:cstheme="minorHAnsi"/>
                <w:lang w:val="ro-RO"/>
              </w:rPr>
              <w:t>S9</w:t>
            </w:r>
            <w:r w:rsidR="00CC52D2">
              <w:rPr>
                <w:rFonts w:asciiTheme="minorHAnsi" w:hAnsiTheme="minorHAnsi" w:cstheme="minorHAnsi"/>
                <w:lang w:val="ro-RO"/>
              </w:rPr>
              <w:t>. Dileme etice 1</w:t>
            </w:r>
          </w:p>
        </w:tc>
        <w:tc>
          <w:tcPr>
            <w:tcW w:w="3128" w:type="dxa"/>
          </w:tcPr>
          <w:p w14:paraId="471DD1BF" w14:textId="77777777" w:rsidR="00CC52D2" w:rsidRPr="00AF623C" w:rsidRDefault="00CC52D2" w:rsidP="00CC52D2">
            <w:pPr>
              <w:pStyle w:val="NoSpacing"/>
              <w:rPr>
                <w:rFonts w:asciiTheme="minorHAnsi" w:hAnsiTheme="minorHAnsi" w:cstheme="minorHAnsi"/>
                <w:lang w:val="ro-RO"/>
              </w:rPr>
            </w:pPr>
            <w:r w:rsidRPr="00AF623C">
              <w:rPr>
                <w:rFonts w:asciiTheme="minorHAnsi" w:hAnsiTheme="minorHAnsi" w:cstheme="minorHAnsi"/>
                <w:lang w:val="ro-RO"/>
              </w:rPr>
              <w:t>Prelegerea</w:t>
            </w:r>
          </w:p>
          <w:p w14:paraId="5E047835" w14:textId="77777777" w:rsidR="00CC52D2" w:rsidRPr="00AF623C" w:rsidRDefault="00CC52D2" w:rsidP="00CC52D2">
            <w:pPr>
              <w:pStyle w:val="NoSpacing"/>
              <w:rPr>
                <w:rFonts w:asciiTheme="minorHAnsi" w:hAnsiTheme="minorHAnsi" w:cstheme="minorHAnsi"/>
                <w:lang w:val="ro-RO"/>
              </w:rPr>
            </w:pPr>
            <w:r w:rsidRPr="00AF623C">
              <w:rPr>
                <w:rFonts w:asciiTheme="minorHAnsi" w:hAnsiTheme="minorHAnsi" w:cstheme="minorHAnsi"/>
                <w:lang w:val="ro-RO"/>
              </w:rPr>
              <w:t>Conversația</w:t>
            </w:r>
          </w:p>
          <w:p w14:paraId="6B3880B9" w14:textId="6C8471B4" w:rsidR="008D40D5" w:rsidRPr="00AF623C" w:rsidRDefault="00CC52D2" w:rsidP="00CC52D2">
            <w:pPr>
              <w:pStyle w:val="NoSpacing"/>
              <w:rPr>
                <w:rFonts w:asciiTheme="minorHAnsi" w:hAnsiTheme="minorHAnsi" w:cstheme="minorHAnsi"/>
                <w:lang w:val="ro-RO"/>
              </w:rPr>
            </w:pPr>
            <w:r w:rsidRPr="00AF623C">
              <w:rPr>
                <w:rFonts w:asciiTheme="minorHAnsi" w:hAnsiTheme="minorHAnsi" w:cstheme="minorHAnsi"/>
                <w:lang w:val="ro-RO"/>
              </w:rPr>
              <w:t>Studiu de caz</w:t>
            </w:r>
          </w:p>
        </w:tc>
        <w:tc>
          <w:tcPr>
            <w:tcW w:w="3129" w:type="dxa"/>
          </w:tcPr>
          <w:p w14:paraId="71AF2C85" w14:textId="77777777" w:rsidR="008D40D5" w:rsidRPr="002644F8" w:rsidRDefault="008D40D5" w:rsidP="00FD5A28">
            <w:pPr>
              <w:pStyle w:val="NoSpacing"/>
              <w:jc w:val="both"/>
              <w:rPr>
                <w:rFonts w:asciiTheme="minorHAnsi" w:hAnsiTheme="minorHAnsi" w:cstheme="minorHAnsi"/>
                <w:b/>
                <w:lang w:val="ro-RO"/>
              </w:rPr>
            </w:pPr>
          </w:p>
        </w:tc>
      </w:tr>
      <w:tr w:rsidR="008D40D5" w:rsidRPr="00C4385C" w14:paraId="59E97F4F" w14:textId="77777777" w:rsidTr="00E27A2E">
        <w:tc>
          <w:tcPr>
            <w:tcW w:w="3128" w:type="dxa"/>
          </w:tcPr>
          <w:p w14:paraId="5E536AE0" w14:textId="65130771" w:rsidR="008D40D5" w:rsidRDefault="008D40D5" w:rsidP="00FD5A28">
            <w:pPr>
              <w:pStyle w:val="NoSpacing"/>
              <w:jc w:val="both"/>
              <w:rPr>
                <w:rFonts w:asciiTheme="minorHAnsi" w:hAnsiTheme="minorHAnsi" w:cstheme="minorHAnsi"/>
                <w:lang w:val="ro-RO"/>
              </w:rPr>
            </w:pPr>
            <w:r>
              <w:rPr>
                <w:rFonts w:asciiTheme="minorHAnsi" w:hAnsiTheme="minorHAnsi" w:cstheme="minorHAnsi"/>
                <w:lang w:val="ro-RO"/>
              </w:rPr>
              <w:t>S10</w:t>
            </w:r>
            <w:r w:rsidR="00CC52D2">
              <w:rPr>
                <w:rFonts w:asciiTheme="minorHAnsi" w:hAnsiTheme="minorHAnsi" w:cstheme="minorHAnsi"/>
                <w:lang w:val="ro-RO"/>
              </w:rPr>
              <w:t>. Dileme etice 2</w:t>
            </w:r>
          </w:p>
        </w:tc>
        <w:tc>
          <w:tcPr>
            <w:tcW w:w="3128" w:type="dxa"/>
          </w:tcPr>
          <w:p w14:paraId="300AE82C" w14:textId="77777777" w:rsidR="00CC52D2" w:rsidRPr="00AF623C" w:rsidRDefault="00CC52D2" w:rsidP="00CC52D2">
            <w:pPr>
              <w:pStyle w:val="NoSpacing"/>
              <w:rPr>
                <w:rFonts w:asciiTheme="minorHAnsi" w:hAnsiTheme="minorHAnsi" w:cstheme="minorHAnsi"/>
                <w:lang w:val="ro-RO"/>
              </w:rPr>
            </w:pPr>
            <w:r w:rsidRPr="00AF623C">
              <w:rPr>
                <w:rFonts w:asciiTheme="minorHAnsi" w:hAnsiTheme="minorHAnsi" w:cstheme="minorHAnsi"/>
                <w:lang w:val="ro-RO"/>
              </w:rPr>
              <w:t>Prelegerea</w:t>
            </w:r>
          </w:p>
          <w:p w14:paraId="2D79BB79" w14:textId="77777777" w:rsidR="00CC52D2" w:rsidRPr="00AF623C" w:rsidRDefault="00CC52D2" w:rsidP="00CC52D2">
            <w:pPr>
              <w:pStyle w:val="NoSpacing"/>
              <w:rPr>
                <w:rFonts w:asciiTheme="minorHAnsi" w:hAnsiTheme="minorHAnsi" w:cstheme="minorHAnsi"/>
                <w:lang w:val="ro-RO"/>
              </w:rPr>
            </w:pPr>
            <w:r w:rsidRPr="00AF623C">
              <w:rPr>
                <w:rFonts w:asciiTheme="minorHAnsi" w:hAnsiTheme="minorHAnsi" w:cstheme="minorHAnsi"/>
                <w:lang w:val="ro-RO"/>
              </w:rPr>
              <w:lastRenderedPageBreak/>
              <w:t>Conversația</w:t>
            </w:r>
          </w:p>
          <w:p w14:paraId="4137F335" w14:textId="3219E27B" w:rsidR="008D40D5" w:rsidRPr="00AF623C" w:rsidRDefault="00CC52D2" w:rsidP="00CC52D2">
            <w:pPr>
              <w:pStyle w:val="NoSpacing"/>
              <w:rPr>
                <w:rFonts w:asciiTheme="minorHAnsi" w:hAnsiTheme="minorHAnsi" w:cstheme="minorHAnsi"/>
                <w:lang w:val="ro-RO"/>
              </w:rPr>
            </w:pPr>
            <w:r w:rsidRPr="00AF623C">
              <w:rPr>
                <w:rFonts w:asciiTheme="minorHAnsi" w:hAnsiTheme="minorHAnsi" w:cstheme="minorHAnsi"/>
                <w:lang w:val="ro-RO"/>
              </w:rPr>
              <w:t>Studiu de caz</w:t>
            </w:r>
          </w:p>
        </w:tc>
        <w:tc>
          <w:tcPr>
            <w:tcW w:w="3129" w:type="dxa"/>
          </w:tcPr>
          <w:p w14:paraId="1A7A1E4F" w14:textId="77777777" w:rsidR="008D40D5" w:rsidRPr="002644F8" w:rsidRDefault="008D40D5" w:rsidP="00FD5A28">
            <w:pPr>
              <w:pStyle w:val="NoSpacing"/>
              <w:jc w:val="both"/>
              <w:rPr>
                <w:rFonts w:asciiTheme="minorHAnsi" w:hAnsiTheme="minorHAnsi" w:cstheme="minorHAnsi"/>
                <w:b/>
                <w:lang w:val="ro-RO"/>
              </w:rPr>
            </w:pPr>
          </w:p>
        </w:tc>
      </w:tr>
      <w:tr w:rsidR="00CC52D2" w:rsidRPr="00C4385C" w14:paraId="60DD0805" w14:textId="77777777" w:rsidTr="00E27A2E">
        <w:tc>
          <w:tcPr>
            <w:tcW w:w="3128" w:type="dxa"/>
          </w:tcPr>
          <w:p w14:paraId="7B38C2A2" w14:textId="3E5E9255" w:rsidR="00CC52D2" w:rsidRDefault="00CC52D2" w:rsidP="00FD5A28">
            <w:pPr>
              <w:pStyle w:val="NoSpacing"/>
              <w:jc w:val="both"/>
              <w:rPr>
                <w:rFonts w:asciiTheme="minorHAnsi" w:hAnsiTheme="minorHAnsi" w:cstheme="minorHAnsi"/>
                <w:lang w:val="ro-RO"/>
              </w:rPr>
            </w:pPr>
            <w:r>
              <w:rPr>
                <w:rFonts w:asciiTheme="minorHAnsi" w:hAnsiTheme="minorHAnsi" w:cstheme="minorHAnsi"/>
                <w:lang w:val="ro-RO"/>
              </w:rPr>
              <w:t>S11. Dileme etice 3</w:t>
            </w:r>
          </w:p>
        </w:tc>
        <w:tc>
          <w:tcPr>
            <w:tcW w:w="3128" w:type="dxa"/>
          </w:tcPr>
          <w:p w14:paraId="26125423" w14:textId="77777777" w:rsidR="00CC52D2" w:rsidRPr="00AF623C" w:rsidRDefault="00CC52D2" w:rsidP="00CC52D2">
            <w:pPr>
              <w:pStyle w:val="NoSpacing"/>
              <w:rPr>
                <w:rFonts w:asciiTheme="minorHAnsi" w:hAnsiTheme="minorHAnsi" w:cstheme="minorHAnsi"/>
                <w:lang w:val="ro-RO"/>
              </w:rPr>
            </w:pPr>
            <w:r w:rsidRPr="00AF623C">
              <w:rPr>
                <w:rFonts w:asciiTheme="minorHAnsi" w:hAnsiTheme="minorHAnsi" w:cstheme="minorHAnsi"/>
                <w:lang w:val="ro-RO"/>
              </w:rPr>
              <w:t>Prelegerea</w:t>
            </w:r>
          </w:p>
          <w:p w14:paraId="2832992F" w14:textId="77777777" w:rsidR="00CC52D2" w:rsidRPr="00AF623C" w:rsidRDefault="00CC52D2" w:rsidP="00CC52D2">
            <w:pPr>
              <w:pStyle w:val="NoSpacing"/>
              <w:rPr>
                <w:rFonts w:asciiTheme="minorHAnsi" w:hAnsiTheme="minorHAnsi" w:cstheme="minorHAnsi"/>
                <w:lang w:val="ro-RO"/>
              </w:rPr>
            </w:pPr>
            <w:r w:rsidRPr="00AF623C">
              <w:rPr>
                <w:rFonts w:asciiTheme="minorHAnsi" w:hAnsiTheme="minorHAnsi" w:cstheme="minorHAnsi"/>
                <w:lang w:val="ro-RO"/>
              </w:rPr>
              <w:t>Conversația</w:t>
            </w:r>
          </w:p>
          <w:p w14:paraId="4B8FC9F9" w14:textId="382B6B14" w:rsidR="00CC52D2" w:rsidRPr="00AF623C" w:rsidRDefault="00CC52D2" w:rsidP="00CC52D2">
            <w:pPr>
              <w:pStyle w:val="NoSpacing"/>
              <w:rPr>
                <w:rFonts w:asciiTheme="minorHAnsi" w:hAnsiTheme="minorHAnsi" w:cstheme="minorHAnsi"/>
                <w:lang w:val="ro-RO"/>
              </w:rPr>
            </w:pPr>
            <w:r w:rsidRPr="00AF623C">
              <w:rPr>
                <w:rFonts w:asciiTheme="minorHAnsi" w:hAnsiTheme="minorHAnsi" w:cstheme="minorHAnsi"/>
                <w:lang w:val="ro-RO"/>
              </w:rPr>
              <w:t>Studiu de caz</w:t>
            </w:r>
          </w:p>
        </w:tc>
        <w:tc>
          <w:tcPr>
            <w:tcW w:w="3129" w:type="dxa"/>
          </w:tcPr>
          <w:p w14:paraId="66442F72" w14:textId="77777777" w:rsidR="00CC52D2" w:rsidRPr="002644F8" w:rsidRDefault="00CC52D2" w:rsidP="00FD5A28">
            <w:pPr>
              <w:pStyle w:val="NoSpacing"/>
              <w:jc w:val="both"/>
              <w:rPr>
                <w:rFonts w:asciiTheme="minorHAnsi" w:hAnsiTheme="minorHAnsi" w:cstheme="minorHAnsi"/>
                <w:b/>
                <w:lang w:val="ro-RO"/>
              </w:rPr>
            </w:pPr>
          </w:p>
        </w:tc>
      </w:tr>
      <w:tr w:rsidR="00CC52D2" w:rsidRPr="00C4385C" w14:paraId="1CFA6ED2" w14:textId="77777777" w:rsidTr="00E27A2E">
        <w:tc>
          <w:tcPr>
            <w:tcW w:w="3128" w:type="dxa"/>
          </w:tcPr>
          <w:p w14:paraId="1FAC142E" w14:textId="1C4B9F1E" w:rsidR="00CC52D2" w:rsidRDefault="00CC52D2" w:rsidP="00FD5A28">
            <w:pPr>
              <w:pStyle w:val="NoSpacing"/>
              <w:jc w:val="both"/>
              <w:rPr>
                <w:rFonts w:asciiTheme="minorHAnsi" w:hAnsiTheme="minorHAnsi" w:cstheme="minorHAnsi"/>
                <w:lang w:val="ro-RO"/>
              </w:rPr>
            </w:pPr>
            <w:r>
              <w:rPr>
                <w:rFonts w:asciiTheme="minorHAnsi" w:hAnsiTheme="minorHAnsi" w:cstheme="minorHAnsi"/>
                <w:lang w:val="ro-RO"/>
              </w:rPr>
              <w:t>S12. Recapitulare</w:t>
            </w:r>
          </w:p>
        </w:tc>
        <w:tc>
          <w:tcPr>
            <w:tcW w:w="3128" w:type="dxa"/>
          </w:tcPr>
          <w:p w14:paraId="278EE6FA" w14:textId="6AEE9EEF" w:rsidR="00CC52D2" w:rsidRPr="00AF623C" w:rsidRDefault="00CC52D2" w:rsidP="00AF623C">
            <w:pPr>
              <w:pStyle w:val="NoSpacing"/>
              <w:rPr>
                <w:rFonts w:asciiTheme="minorHAnsi" w:hAnsiTheme="minorHAnsi" w:cstheme="minorHAnsi"/>
                <w:lang w:val="ro-RO"/>
              </w:rPr>
            </w:pPr>
            <w:r>
              <w:rPr>
                <w:rFonts w:asciiTheme="minorHAnsi" w:hAnsiTheme="minorHAnsi" w:cstheme="minorHAnsi"/>
                <w:lang w:val="ro-RO"/>
              </w:rPr>
              <w:t>Conversația</w:t>
            </w:r>
          </w:p>
        </w:tc>
        <w:tc>
          <w:tcPr>
            <w:tcW w:w="3129" w:type="dxa"/>
          </w:tcPr>
          <w:p w14:paraId="303FDC7D" w14:textId="77777777" w:rsidR="00CC52D2" w:rsidRPr="002644F8" w:rsidRDefault="00CC52D2" w:rsidP="00FD5A28">
            <w:pPr>
              <w:pStyle w:val="NoSpacing"/>
              <w:jc w:val="both"/>
              <w:rPr>
                <w:rFonts w:asciiTheme="minorHAnsi" w:hAnsiTheme="minorHAnsi" w:cstheme="minorHAnsi"/>
                <w:b/>
                <w:lang w:val="ro-RO"/>
              </w:rPr>
            </w:pPr>
          </w:p>
        </w:tc>
      </w:tr>
      <w:tr w:rsidR="00FD5A28" w:rsidRPr="00C4385C" w14:paraId="53EC0F9B" w14:textId="77777777" w:rsidTr="007F0615">
        <w:tc>
          <w:tcPr>
            <w:tcW w:w="9385" w:type="dxa"/>
            <w:gridSpan w:val="3"/>
          </w:tcPr>
          <w:p w14:paraId="57B21B7F" w14:textId="336B66FC" w:rsidR="00FD5A28" w:rsidRDefault="00FD5A28" w:rsidP="00FD5A28">
            <w:pPr>
              <w:pStyle w:val="NoSpacing"/>
              <w:jc w:val="both"/>
              <w:rPr>
                <w:rFonts w:asciiTheme="minorHAnsi" w:hAnsiTheme="minorHAnsi" w:cstheme="minorHAnsi"/>
                <w:lang w:val="ro-RO"/>
              </w:rPr>
            </w:pPr>
            <w:r w:rsidRPr="002644F8">
              <w:rPr>
                <w:rFonts w:asciiTheme="minorHAnsi" w:hAnsiTheme="minorHAnsi" w:cstheme="minorHAnsi"/>
                <w:lang w:val="ro-RO"/>
              </w:rPr>
              <w:t>Bibliografie:</w:t>
            </w:r>
          </w:p>
          <w:p w14:paraId="290B4BFF" w14:textId="77777777" w:rsidR="00FD5A28" w:rsidRDefault="00FD5A28" w:rsidP="00FD5A28">
            <w:pPr>
              <w:pStyle w:val="NoSpacing"/>
              <w:numPr>
                <w:ilvl w:val="0"/>
                <w:numId w:val="33"/>
              </w:numPr>
              <w:jc w:val="both"/>
              <w:rPr>
                <w:rFonts w:asciiTheme="minorHAnsi" w:hAnsiTheme="minorHAnsi" w:cstheme="minorHAnsi"/>
                <w:lang w:val="ro-RO"/>
              </w:rPr>
            </w:pPr>
            <w:r w:rsidRPr="00E70603">
              <w:rPr>
                <w:rFonts w:asciiTheme="minorHAnsi" w:hAnsiTheme="minorHAnsi" w:cstheme="minorHAnsi"/>
                <w:lang w:val="ro-RO"/>
              </w:rPr>
              <w:t>Zastrow, Ch., The Practice of social work, Dorsey Press, Illinois, 1985, 2002</w:t>
            </w:r>
          </w:p>
          <w:p w14:paraId="3A5A9669" w14:textId="7732B9D9" w:rsidR="00FD5A28" w:rsidRPr="000B6D17" w:rsidRDefault="00FD5A28" w:rsidP="00FD5A28">
            <w:pPr>
              <w:pStyle w:val="NoSpacing"/>
              <w:numPr>
                <w:ilvl w:val="0"/>
                <w:numId w:val="33"/>
              </w:numPr>
              <w:jc w:val="both"/>
              <w:rPr>
                <w:rFonts w:asciiTheme="minorHAnsi" w:hAnsiTheme="minorHAnsi" w:cstheme="minorHAnsi"/>
                <w:lang w:val="ro-RO"/>
              </w:rPr>
            </w:pPr>
            <w:r w:rsidRPr="000B6D17">
              <w:rPr>
                <w:rFonts w:asciiTheme="minorHAnsi" w:hAnsiTheme="minorHAnsi" w:cstheme="minorHAnsi"/>
                <w:lang w:val="pt-BR"/>
              </w:rPr>
              <w:t>CNASR -</w:t>
            </w:r>
            <w:r w:rsidRPr="000B6D17">
              <w:rPr>
                <w:rFonts w:asciiTheme="minorHAnsi" w:hAnsiTheme="minorHAnsi" w:cstheme="minorHAnsi"/>
                <w:color w:val="000000"/>
              </w:rPr>
              <w:t xml:space="preserve"> Codul deontologic al profesiei de asistent social, codul nr. 1/2008</w:t>
            </w:r>
          </w:p>
          <w:p w14:paraId="2BEA903F" w14:textId="77777777" w:rsidR="00FD5A28" w:rsidRDefault="00FD5A28" w:rsidP="00FD5A28">
            <w:pPr>
              <w:pStyle w:val="NoSpacing"/>
              <w:rPr>
                <w:rFonts w:ascii="Times New Roman" w:hAnsi="Times New Roman"/>
              </w:rPr>
            </w:pPr>
            <w:hyperlink r:id="rId10" w:history="1">
              <w:r w:rsidRPr="00276606">
                <w:rPr>
                  <w:rStyle w:val="Hyperlink"/>
                  <w:rFonts w:ascii="Times New Roman" w:eastAsia="Arial Unicode MS" w:hAnsi="Times New Roman"/>
                </w:rPr>
                <w:t>www.cnasr.ro</w:t>
              </w:r>
            </w:hyperlink>
            <w:r w:rsidRPr="00276606">
              <w:rPr>
                <w:rFonts w:ascii="Times New Roman" w:hAnsi="Times New Roman"/>
              </w:rPr>
              <w:t xml:space="preserve"> </w:t>
            </w:r>
          </w:p>
          <w:p w14:paraId="60AC91F5" w14:textId="77777777" w:rsidR="00FD5A28" w:rsidRPr="00276606" w:rsidRDefault="00FD5A28" w:rsidP="00FD5A28">
            <w:pPr>
              <w:pStyle w:val="NoSpacing"/>
              <w:rPr>
                <w:rFonts w:ascii="Times New Roman" w:hAnsi="Times New Roman"/>
              </w:rPr>
            </w:pPr>
            <w:hyperlink r:id="rId11" w:history="1">
              <w:r w:rsidRPr="00A71966">
                <w:rPr>
                  <w:rStyle w:val="Hyperlink"/>
                  <w:rFonts w:ascii="Times New Roman" w:hAnsi="Times New Roman"/>
                </w:rPr>
                <w:t>www.socialworkers.org</w:t>
              </w:r>
            </w:hyperlink>
          </w:p>
          <w:p w14:paraId="5E328A2F" w14:textId="4F3E8A67" w:rsidR="00FD5A28" w:rsidRPr="00B32287" w:rsidRDefault="00FD5A28" w:rsidP="00B32287">
            <w:pPr>
              <w:pStyle w:val="NoSpacing"/>
              <w:rPr>
                <w:rFonts w:ascii="Times New Roman" w:hAnsi="Times New Roman"/>
                <w:lang w:val="es-VE"/>
              </w:rPr>
            </w:pPr>
            <w:hyperlink r:id="rId12" w:history="1">
              <w:r w:rsidRPr="00A71966">
                <w:rPr>
                  <w:rStyle w:val="Hyperlink"/>
                  <w:rFonts w:ascii="Times New Roman" w:hAnsi="Times New Roman"/>
                </w:rPr>
                <w:t>http://www.basw.co.uk/about/</w:t>
              </w:r>
            </w:hyperlink>
          </w:p>
        </w:tc>
      </w:tr>
    </w:tbl>
    <w:p w14:paraId="072152BC" w14:textId="59FC037A" w:rsidR="00802D13" w:rsidRDefault="00802D13" w:rsidP="00802D13">
      <w:pPr>
        <w:pStyle w:val="ListParagraph"/>
        <w:spacing w:line="276" w:lineRule="auto"/>
        <w:ind w:left="714"/>
        <w:jc w:val="both"/>
        <w:rPr>
          <w:rFonts w:asciiTheme="minorHAnsi" w:hAnsiTheme="minorHAnsi" w:cstheme="minorHAnsi"/>
          <w:b/>
        </w:rPr>
      </w:pPr>
    </w:p>
    <w:p w14:paraId="5DCD796C" w14:textId="576E93CD" w:rsidR="00E0255D" w:rsidRPr="00C4385C"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573D3022" w14:textId="23B7645D" w:rsidR="00E0255D" w:rsidRPr="004A048A" w:rsidRDefault="003E67D1" w:rsidP="004A048A">
            <w:pPr>
              <w:pStyle w:val="NoSpacing"/>
              <w:jc w:val="both"/>
              <w:rPr>
                <w:rFonts w:asciiTheme="minorHAnsi" w:hAnsiTheme="minorHAnsi" w:cstheme="minorHAnsi"/>
                <w:szCs w:val="28"/>
                <w:lang w:val="it-IT"/>
              </w:rPr>
            </w:pPr>
            <w:r w:rsidRPr="003E67D1">
              <w:rPr>
                <w:rFonts w:asciiTheme="minorHAnsi" w:hAnsiTheme="minorHAnsi" w:cstheme="minorHAnsi"/>
                <w:szCs w:val="28"/>
              </w:rPr>
              <w:t>Disciplina „</w:t>
            </w:r>
            <w:r w:rsidRPr="003E67D1">
              <w:rPr>
                <w:rFonts w:asciiTheme="minorHAnsi" w:hAnsiTheme="minorHAnsi" w:cstheme="minorHAnsi"/>
                <w:szCs w:val="28"/>
                <w:lang w:val="en-GB"/>
              </w:rPr>
              <w:t xml:space="preserve">Deontologia profesiei de asistent social” </w:t>
            </w:r>
            <w:r w:rsidR="004A048A">
              <w:rPr>
                <w:rFonts w:asciiTheme="minorHAnsi" w:hAnsiTheme="minorHAnsi" w:cstheme="minorHAnsi"/>
                <w:szCs w:val="28"/>
                <w:lang w:val="en-GB"/>
              </w:rPr>
              <w:t>îș</w:t>
            </w:r>
            <w:r w:rsidRPr="003E67D1">
              <w:rPr>
                <w:rFonts w:asciiTheme="minorHAnsi" w:hAnsiTheme="minorHAnsi" w:cstheme="minorHAnsi"/>
                <w:szCs w:val="28"/>
                <w:lang w:val="en-GB"/>
              </w:rPr>
              <w:t xml:space="preserve">i propune </w:t>
            </w:r>
            <w:r w:rsidRPr="003E67D1">
              <w:rPr>
                <w:rFonts w:asciiTheme="minorHAnsi" w:hAnsiTheme="minorHAnsi" w:cstheme="minorHAnsi"/>
                <w:szCs w:val="28"/>
                <w:lang w:val="it-IT"/>
              </w:rPr>
              <w:t>formarea unei atitudini responsabile în raport cu activităţile organizaţionale, precum şi conturarea unei etici a muncii. Practica asisten</w:t>
            </w:r>
            <w:r w:rsidR="004A048A">
              <w:rPr>
                <w:rFonts w:asciiTheme="minorHAnsi" w:hAnsiTheme="minorHAnsi" w:cstheme="minorHAnsi"/>
                <w:szCs w:val="28"/>
                <w:lang w:val="it-IT"/>
              </w:rPr>
              <w:t>ț</w:t>
            </w:r>
            <w:r w:rsidRPr="003E67D1">
              <w:rPr>
                <w:rFonts w:asciiTheme="minorHAnsi" w:hAnsiTheme="minorHAnsi" w:cstheme="minorHAnsi"/>
                <w:szCs w:val="28"/>
                <w:lang w:val="it-IT"/>
              </w:rPr>
              <w:t>ei sociale trebuie s</w:t>
            </w:r>
            <w:r w:rsidR="004A048A">
              <w:rPr>
                <w:rFonts w:asciiTheme="minorHAnsi" w:hAnsiTheme="minorHAnsi" w:cstheme="minorHAnsi"/>
                <w:szCs w:val="28"/>
                <w:lang w:val="it-IT"/>
              </w:rPr>
              <w:t>ă</w:t>
            </w:r>
            <w:r w:rsidRPr="003E67D1">
              <w:rPr>
                <w:rFonts w:asciiTheme="minorHAnsi" w:hAnsiTheme="minorHAnsi" w:cstheme="minorHAnsi"/>
                <w:szCs w:val="28"/>
                <w:lang w:val="it-IT"/>
              </w:rPr>
              <w:t xml:space="preserve"> se bazeze pe cunoa</w:t>
            </w:r>
            <w:r w:rsidR="004A048A">
              <w:rPr>
                <w:rFonts w:asciiTheme="minorHAnsi" w:hAnsiTheme="minorHAnsi" w:cstheme="minorHAnsi"/>
                <w:szCs w:val="28"/>
                <w:lang w:val="it-IT"/>
              </w:rPr>
              <w:t>ș</w:t>
            </w:r>
            <w:r w:rsidRPr="003E67D1">
              <w:rPr>
                <w:rFonts w:asciiTheme="minorHAnsi" w:hAnsiTheme="minorHAnsi" w:cstheme="minorHAnsi"/>
                <w:szCs w:val="28"/>
                <w:lang w:val="it-IT"/>
              </w:rPr>
              <w:t xml:space="preserve">terea </w:t>
            </w:r>
            <w:r w:rsidR="004A048A">
              <w:rPr>
                <w:rFonts w:asciiTheme="minorHAnsi" w:hAnsiTheme="minorHAnsi" w:cstheme="minorHAnsi"/>
                <w:szCs w:val="28"/>
                <w:lang w:val="it-IT"/>
              </w:rPr>
              <w:t>ș</w:t>
            </w:r>
            <w:r w:rsidRPr="003E67D1">
              <w:rPr>
                <w:rFonts w:asciiTheme="minorHAnsi" w:hAnsiTheme="minorHAnsi" w:cstheme="minorHAnsi"/>
                <w:szCs w:val="28"/>
                <w:lang w:val="it-IT"/>
              </w:rPr>
              <w:t>i respectarea Codului Deontologic, pentru asigurarea unor interac</w:t>
            </w:r>
            <w:r w:rsidR="004A048A">
              <w:rPr>
                <w:rFonts w:asciiTheme="minorHAnsi" w:hAnsiTheme="minorHAnsi" w:cstheme="minorHAnsi"/>
                <w:szCs w:val="28"/>
                <w:lang w:val="it-IT"/>
              </w:rPr>
              <w:t>ț</w:t>
            </w:r>
            <w:r w:rsidRPr="003E67D1">
              <w:rPr>
                <w:rFonts w:asciiTheme="minorHAnsi" w:hAnsiTheme="minorHAnsi" w:cstheme="minorHAnsi"/>
                <w:szCs w:val="28"/>
                <w:lang w:val="it-IT"/>
              </w:rPr>
              <w:t xml:space="preserve">iuni pozitive cu beneficiarii. </w:t>
            </w:r>
          </w:p>
        </w:tc>
      </w:tr>
    </w:tbl>
    <w:p w14:paraId="6C85CEF1" w14:textId="77777777" w:rsidR="00802D13" w:rsidRDefault="00802D13" w:rsidP="00802D13">
      <w:pPr>
        <w:pStyle w:val="ListParagraph"/>
        <w:spacing w:line="276" w:lineRule="auto"/>
        <w:ind w:left="714"/>
        <w:rPr>
          <w:rFonts w:asciiTheme="minorHAnsi" w:hAnsiTheme="minorHAnsi" w:cstheme="minorHAnsi"/>
          <w:b/>
        </w:rPr>
      </w:pPr>
    </w:p>
    <w:p w14:paraId="137F530D" w14:textId="03A22FC9" w:rsidR="00BD5CFC" w:rsidRPr="00BD5CFC" w:rsidRDefault="00BD5CFC" w:rsidP="00BD5CFC">
      <w:pPr>
        <w:pStyle w:val="ListParagraph"/>
        <w:numPr>
          <w:ilvl w:val="0"/>
          <w:numId w:val="26"/>
        </w:numPr>
        <w:rPr>
          <w:rFonts w:asciiTheme="minorHAnsi" w:hAnsiTheme="minorHAnsi" w:cstheme="minorHAnsi"/>
          <w:b/>
          <w:bCs/>
        </w:rPr>
      </w:pPr>
      <w:r w:rsidRPr="00BD5CFC">
        <w:rPr>
          <w:rFonts w:asciiTheme="minorHAnsi" w:hAnsiTheme="minorHAnsi" w:cstheme="minorHAnsi"/>
          <w:b/>
          <w:bCs/>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BD5CFC" w:rsidRPr="00BD5CFC" w14:paraId="575FA6AF" w14:textId="77777777">
        <w:trPr>
          <w:trHeight w:val="558"/>
        </w:trPr>
        <w:tc>
          <w:tcPr>
            <w:tcW w:w="9389" w:type="dxa"/>
            <w:tcBorders>
              <w:top w:val="single" w:sz="4" w:space="0" w:color="000000"/>
              <w:left w:val="single" w:sz="4" w:space="0" w:color="000000"/>
              <w:bottom w:val="single" w:sz="4" w:space="0" w:color="000000"/>
              <w:right w:val="single" w:sz="4" w:space="0" w:color="000000"/>
            </w:tcBorders>
            <w:hideMark/>
          </w:tcPr>
          <w:p w14:paraId="16A1E541" w14:textId="28F52DEF" w:rsidR="00570A3A" w:rsidRPr="00BD5CFC" w:rsidRDefault="00BD5CFC" w:rsidP="00570A3A">
            <w:pPr>
              <w:jc w:val="both"/>
              <w:rPr>
                <w:rFonts w:asciiTheme="minorHAnsi" w:hAnsiTheme="minorHAnsi" w:cstheme="minorHAnsi"/>
                <w:b/>
              </w:rPr>
            </w:pPr>
            <w:r w:rsidRPr="00BD5CFC">
              <w:rPr>
                <w:rFonts w:asciiTheme="minorHAnsi" w:hAnsiTheme="minorHAnsi" w:cstheme="minorHAnsi"/>
                <w:sz w:val="22"/>
                <w:szCs w:val="22"/>
              </w:rPr>
              <w:t>Pentru realizarea sarcinilor definite la secțiunea de</w:t>
            </w:r>
            <w:r w:rsidR="00570A3A">
              <w:rPr>
                <w:rFonts w:asciiTheme="minorHAnsi" w:hAnsiTheme="minorHAnsi" w:cstheme="minorHAnsi"/>
                <w:sz w:val="22"/>
                <w:szCs w:val="22"/>
              </w:rPr>
              <w:t xml:space="preserve"> evaluare</w:t>
            </w:r>
            <w:r w:rsidRPr="00BD5CFC">
              <w:rPr>
                <w:rFonts w:asciiTheme="minorHAnsi" w:hAnsiTheme="minorHAnsi" w:cstheme="minorHAnsi"/>
                <w:sz w:val="22"/>
                <w:szCs w:val="22"/>
              </w:rPr>
              <w:t xml:space="preserve"> </w:t>
            </w:r>
            <w:r w:rsidRPr="00570A3A">
              <w:rPr>
                <w:rFonts w:asciiTheme="minorHAnsi" w:hAnsiTheme="minorHAnsi" w:cstheme="minorHAnsi"/>
                <w:b/>
                <w:bCs/>
                <w:sz w:val="22"/>
                <w:szCs w:val="22"/>
              </w:rPr>
              <w:t>nu</w:t>
            </w:r>
            <w:r w:rsidRPr="00BD5CFC">
              <w:rPr>
                <w:rFonts w:asciiTheme="minorHAnsi" w:hAnsiTheme="minorHAnsi" w:cstheme="minorHAnsi"/>
                <w:sz w:val="22"/>
                <w:szCs w:val="22"/>
              </w:rPr>
              <w:t xml:space="preserve"> este permisă utilizarea instrumentelor I</w:t>
            </w:r>
            <w:r w:rsidR="00570A3A">
              <w:rPr>
                <w:rFonts w:asciiTheme="minorHAnsi" w:hAnsiTheme="minorHAnsi" w:cstheme="minorHAnsi"/>
                <w:sz w:val="22"/>
                <w:szCs w:val="22"/>
              </w:rPr>
              <w:t>A</w:t>
            </w:r>
            <w:r w:rsidRPr="00BD5CFC">
              <w:rPr>
                <w:rFonts w:asciiTheme="minorHAnsi" w:hAnsiTheme="minorHAnsi" w:cstheme="minorHAnsi"/>
                <w:sz w:val="22"/>
                <w:szCs w:val="22"/>
              </w:rPr>
              <w:t>gen</w:t>
            </w:r>
            <w:r w:rsidR="00570A3A">
              <w:rPr>
                <w:rFonts w:asciiTheme="minorHAnsi" w:hAnsiTheme="minorHAnsi" w:cstheme="minorHAnsi"/>
                <w:sz w:val="22"/>
                <w:szCs w:val="22"/>
              </w:rPr>
              <w:t xml:space="preserve">. </w:t>
            </w:r>
          </w:p>
          <w:p w14:paraId="6DB517D1" w14:textId="768D599F" w:rsidR="00BD5CFC" w:rsidRPr="00BD5CFC" w:rsidRDefault="00BD5CFC" w:rsidP="00BD5CFC">
            <w:pPr>
              <w:jc w:val="both"/>
              <w:rPr>
                <w:rFonts w:asciiTheme="minorHAnsi" w:hAnsiTheme="minorHAnsi" w:cstheme="minorHAnsi"/>
                <w:b/>
              </w:rPr>
            </w:pPr>
          </w:p>
        </w:tc>
      </w:tr>
    </w:tbl>
    <w:p w14:paraId="664983C1" w14:textId="77777777" w:rsidR="00BD5CFC" w:rsidRDefault="00BD5CFC" w:rsidP="00802D13">
      <w:pPr>
        <w:pStyle w:val="ListParagraph"/>
        <w:spacing w:line="276" w:lineRule="auto"/>
        <w:ind w:left="714"/>
        <w:rPr>
          <w:rFonts w:asciiTheme="minorHAnsi" w:hAnsiTheme="minorHAnsi" w:cstheme="minorHAnsi"/>
          <w:b/>
        </w:rPr>
      </w:pPr>
    </w:p>
    <w:p w14:paraId="14CF112F" w14:textId="740D9608"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0255D" w:rsidRPr="00C4385C" w14:paraId="580DDEA8" w14:textId="77777777" w:rsidTr="00802D13">
        <w:tc>
          <w:tcPr>
            <w:tcW w:w="2581" w:type="dxa"/>
          </w:tcPr>
          <w:p w14:paraId="66D2F9EF"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Tip activitate</w:t>
            </w:r>
          </w:p>
        </w:tc>
        <w:tc>
          <w:tcPr>
            <w:tcW w:w="1912" w:type="dxa"/>
          </w:tcPr>
          <w:p w14:paraId="46CB3910" w14:textId="186E2CDC" w:rsidR="00E0255D" w:rsidRPr="00C4385C" w:rsidRDefault="00784AB8" w:rsidP="00752E1C">
            <w:pPr>
              <w:pStyle w:val="NoSpacing"/>
              <w:rPr>
                <w:rFonts w:asciiTheme="minorHAnsi" w:hAnsiTheme="minorHAnsi" w:cstheme="minorHAnsi"/>
                <w:lang w:val="ro-RO"/>
              </w:rPr>
            </w:pPr>
            <w:r>
              <w:rPr>
                <w:rFonts w:asciiTheme="minorHAnsi" w:hAnsiTheme="minorHAnsi" w:cstheme="minorHAnsi"/>
                <w:lang w:val="ro-RO"/>
              </w:rPr>
              <w:t>10</w:t>
            </w:r>
            <w:r w:rsidR="00E0255D" w:rsidRPr="00C4385C">
              <w:rPr>
                <w:rFonts w:asciiTheme="minorHAnsi" w:hAnsiTheme="minorHAnsi" w:cstheme="minorHAnsi"/>
                <w:lang w:val="ro-RO"/>
              </w:rPr>
              <w:t>.1 Criterii de evaluare</w:t>
            </w:r>
          </w:p>
        </w:tc>
        <w:tc>
          <w:tcPr>
            <w:tcW w:w="3191" w:type="dxa"/>
          </w:tcPr>
          <w:p w14:paraId="7D590296" w14:textId="2D8DC7A6" w:rsidR="00E0255D" w:rsidRPr="00C4385C" w:rsidRDefault="00784AB8" w:rsidP="00752E1C">
            <w:pPr>
              <w:pStyle w:val="NoSpacing"/>
              <w:rPr>
                <w:rFonts w:asciiTheme="minorHAnsi" w:hAnsiTheme="minorHAnsi" w:cstheme="minorHAnsi"/>
                <w:lang w:val="ro-RO"/>
              </w:rPr>
            </w:pPr>
            <w:r>
              <w:rPr>
                <w:rFonts w:asciiTheme="minorHAnsi" w:hAnsiTheme="minorHAnsi" w:cstheme="minorHAnsi"/>
                <w:lang w:val="ro-RO"/>
              </w:rPr>
              <w:t>10</w:t>
            </w:r>
            <w:r w:rsidR="00E0255D" w:rsidRPr="00C4385C">
              <w:rPr>
                <w:rFonts w:asciiTheme="minorHAnsi" w:hAnsiTheme="minorHAnsi" w:cstheme="minorHAnsi"/>
                <w:lang w:val="ro-RO"/>
              </w:rPr>
              <w:t>.2 Metode de evaluare</w:t>
            </w:r>
          </w:p>
        </w:tc>
        <w:tc>
          <w:tcPr>
            <w:tcW w:w="1695" w:type="dxa"/>
          </w:tcPr>
          <w:p w14:paraId="5AC52449" w14:textId="03933F4E" w:rsidR="00E0255D" w:rsidRPr="00C4385C" w:rsidRDefault="00784AB8" w:rsidP="00752E1C">
            <w:pPr>
              <w:pStyle w:val="NoSpacing"/>
              <w:rPr>
                <w:rFonts w:asciiTheme="minorHAnsi" w:hAnsiTheme="minorHAnsi" w:cstheme="minorHAnsi"/>
                <w:lang w:val="ro-RO"/>
              </w:rPr>
            </w:pPr>
            <w:r>
              <w:rPr>
                <w:rFonts w:asciiTheme="minorHAnsi" w:hAnsiTheme="minorHAnsi" w:cstheme="minorHAnsi"/>
                <w:lang w:val="ro-RO"/>
              </w:rPr>
              <w:t>10</w:t>
            </w:r>
            <w:r w:rsidR="00E0255D" w:rsidRPr="00C4385C">
              <w:rPr>
                <w:rFonts w:asciiTheme="minorHAnsi" w:hAnsiTheme="minorHAnsi" w:cstheme="minorHAnsi"/>
                <w:lang w:val="ro-RO"/>
              </w:rPr>
              <w:t>.3 Pondere din nota finală</w:t>
            </w:r>
          </w:p>
        </w:tc>
      </w:tr>
      <w:tr w:rsidR="00CA2A58" w:rsidRPr="00C4385C" w14:paraId="70F082A4" w14:textId="77777777" w:rsidTr="001C650C">
        <w:trPr>
          <w:trHeight w:val="363"/>
        </w:trPr>
        <w:tc>
          <w:tcPr>
            <w:tcW w:w="2581" w:type="dxa"/>
          </w:tcPr>
          <w:p w14:paraId="2723C094" w14:textId="247141DE" w:rsidR="00CA2A58" w:rsidRPr="00C4385C" w:rsidRDefault="00784AB8" w:rsidP="00CA2A58">
            <w:pPr>
              <w:pStyle w:val="NoSpacing"/>
              <w:rPr>
                <w:rFonts w:asciiTheme="minorHAnsi" w:hAnsiTheme="minorHAnsi" w:cstheme="minorHAnsi"/>
                <w:lang w:val="ro-RO"/>
              </w:rPr>
            </w:pPr>
            <w:r>
              <w:rPr>
                <w:rFonts w:asciiTheme="minorHAnsi" w:hAnsiTheme="minorHAnsi" w:cstheme="minorHAnsi"/>
                <w:lang w:val="ro-RO"/>
              </w:rPr>
              <w:t>10</w:t>
            </w:r>
            <w:r w:rsidR="00CA2A58" w:rsidRPr="00C4385C">
              <w:rPr>
                <w:rFonts w:asciiTheme="minorHAnsi" w:hAnsiTheme="minorHAnsi" w:cstheme="minorHAnsi"/>
                <w:lang w:val="ro-RO"/>
              </w:rPr>
              <w:t>.4 Curs</w:t>
            </w:r>
          </w:p>
        </w:tc>
        <w:tc>
          <w:tcPr>
            <w:tcW w:w="1912" w:type="dxa"/>
            <w:vAlign w:val="center"/>
          </w:tcPr>
          <w:p w14:paraId="4C213948" w14:textId="3EE52E63" w:rsidR="00CA2A58" w:rsidRPr="00CA2A58" w:rsidRDefault="00CA2A58" w:rsidP="00CA2A58">
            <w:pPr>
              <w:pStyle w:val="NoSpacing"/>
              <w:rPr>
                <w:rFonts w:asciiTheme="minorHAnsi" w:hAnsiTheme="minorHAnsi" w:cstheme="minorHAnsi"/>
                <w:lang w:val="ro-RO"/>
              </w:rPr>
            </w:pPr>
            <w:r w:rsidRPr="00CA2A58">
              <w:rPr>
                <w:rFonts w:asciiTheme="minorHAnsi" w:hAnsiTheme="minorHAnsi" w:cstheme="minorHAnsi"/>
                <w:lang w:val="ro-RO"/>
              </w:rPr>
              <w:t>Cunoștințe și abilități.</w:t>
            </w:r>
          </w:p>
        </w:tc>
        <w:tc>
          <w:tcPr>
            <w:tcW w:w="3191" w:type="dxa"/>
            <w:vAlign w:val="center"/>
          </w:tcPr>
          <w:p w14:paraId="319F6BCE" w14:textId="47FB6A42" w:rsidR="00CA2A58" w:rsidRPr="00CA2A58" w:rsidRDefault="00CA2A58" w:rsidP="00CA2A58">
            <w:pPr>
              <w:pStyle w:val="NoSpacing"/>
              <w:rPr>
                <w:rFonts w:asciiTheme="minorHAnsi" w:hAnsiTheme="minorHAnsi" w:cstheme="minorHAnsi"/>
                <w:lang w:val="ro-RO"/>
              </w:rPr>
            </w:pPr>
            <w:r w:rsidRPr="00CA2A58">
              <w:rPr>
                <w:rFonts w:asciiTheme="minorHAnsi" w:hAnsiTheme="minorHAnsi" w:cstheme="minorHAnsi"/>
                <w:lang w:val="ro-RO"/>
              </w:rPr>
              <w:t>Examen oral</w:t>
            </w:r>
          </w:p>
        </w:tc>
        <w:tc>
          <w:tcPr>
            <w:tcW w:w="1695" w:type="dxa"/>
            <w:vAlign w:val="center"/>
          </w:tcPr>
          <w:p w14:paraId="4BF77FD9" w14:textId="77F017EF" w:rsidR="00CA2A58" w:rsidRPr="00CA2A58" w:rsidRDefault="00CA2A58" w:rsidP="00CA2A58">
            <w:pPr>
              <w:pStyle w:val="NoSpacing"/>
              <w:rPr>
                <w:rFonts w:asciiTheme="minorHAnsi" w:hAnsiTheme="minorHAnsi" w:cstheme="minorHAnsi"/>
                <w:lang w:val="ro-RO"/>
              </w:rPr>
            </w:pPr>
            <w:r w:rsidRPr="00CA2A58">
              <w:rPr>
                <w:rFonts w:asciiTheme="minorHAnsi" w:hAnsiTheme="minorHAnsi" w:cstheme="minorHAnsi"/>
                <w:lang w:val="ro-RO"/>
              </w:rPr>
              <w:t>50%</w:t>
            </w:r>
          </w:p>
        </w:tc>
      </w:tr>
      <w:tr w:rsidR="00752028" w:rsidRPr="00C4385C" w14:paraId="51B60B6B" w14:textId="77777777" w:rsidTr="00802D13">
        <w:trPr>
          <w:trHeight w:val="567"/>
        </w:trPr>
        <w:tc>
          <w:tcPr>
            <w:tcW w:w="2581" w:type="dxa"/>
          </w:tcPr>
          <w:p w14:paraId="55D0D379" w14:textId="53473868" w:rsidR="00752028" w:rsidRPr="00163D17" w:rsidRDefault="00784AB8" w:rsidP="00752028">
            <w:pPr>
              <w:pStyle w:val="NoSpacing"/>
              <w:rPr>
                <w:rFonts w:asciiTheme="minorHAnsi" w:hAnsiTheme="minorHAnsi" w:cstheme="minorHAnsi"/>
                <w:lang w:val="ro-RO"/>
              </w:rPr>
            </w:pPr>
            <w:r>
              <w:rPr>
                <w:rFonts w:asciiTheme="minorHAnsi" w:hAnsiTheme="minorHAnsi" w:cstheme="minorHAnsi"/>
                <w:lang w:val="ro-RO"/>
              </w:rPr>
              <w:t>10</w:t>
            </w:r>
            <w:r w:rsidR="00752028" w:rsidRPr="00163D17">
              <w:rPr>
                <w:rFonts w:asciiTheme="minorHAnsi" w:hAnsiTheme="minorHAnsi" w:cstheme="minorHAnsi"/>
                <w:lang w:val="ro-RO"/>
              </w:rPr>
              <w:t>.5 Seminar / laborator</w:t>
            </w:r>
          </w:p>
        </w:tc>
        <w:tc>
          <w:tcPr>
            <w:tcW w:w="1912" w:type="dxa"/>
          </w:tcPr>
          <w:p w14:paraId="474DB993" w14:textId="6C429100" w:rsidR="00752028" w:rsidRPr="00163D17" w:rsidRDefault="00752028" w:rsidP="00752028">
            <w:pPr>
              <w:pStyle w:val="NoSpacing"/>
              <w:rPr>
                <w:rFonts w:asciiTheme="minorHAnsi" w:hAnsiTheme="minorHAnsi" w:cstheme="minorHAnsi"/>
                <w:lang w:val="ro-RO"/>
              </w:rPr>
            </w:pPr>
            <w:r w:rsidRPr="00163D17">
              <w:rPr>
                <w:rFonts w:asciiTheme="minorHAnsi" w:hAnsiTheme="minorHAnsi" w:cstheme="minorHAnsi"/>
                <w:lang w:val="ro-RO"/>
              </w:rPr>
              <w:t>Cunoștințe și abilități.</w:t>
            </w:r>
          </w:p>
        </w:tc>
        <w:tc>
          <w:tcPr>
            <w:tcW w:w="3191" w:type="dxa"/>
          </w:tcPr>
          <w:p w14:paraId="0BD51678" w14:textId="5615FF48" w:rsidR="00752028" w:rsidRPr="00163D17" w:rsidRDefault="00752028" w:rsidP="00752028">
            <w:pPr>
              <w:pStyle w:val="NoSpacing"/>
              <w:rPr>
                <w:rFonts w:asciiTheme="minorHAnsi" w:hAnsiTheme="minorHAnsi" w:cstheme="minorHAnsi"/>
                <w:lang w:val="ro-RO"/>
              </w:rPr>
            </w:pPr>
            <w:r w:rsidRPr="00163D17">
              <w:rPr>
                <w:rFonts w:asciiTheme="minorHAnsi" w:hAnsiTheme="minorHAnsi" w:cstheme="minorHAnsi"/>
                <w:lang w:val="ro-RO"/>
              </w:rPr>
              <w:t>Eseu</w:t>
            </w:r>
          </w:p>
        </w:tc>
        <w:tc>
          <w:tcPr>
            <w:tcW w:w="1695" w:type="dxa"/>
          </w:tcPr>
          <w:p w14:paraId="0AA4073B" w14:textId="655CEDF6" w:rsidR="00752028" w:rsidRPr="00163D17" w:rsidRDefault="00CE05CC" w:rsidP="00752028">
            <w:pPr>
              <w:pStyle w:val="NoSpacing"/>
              <w:rPr>
                <w:rFonts w:asciiTheme="minorHAnsi" w:hAnsiTheme="minorHAnsi" w:cstheme="minorHAnsi"/>
                <w:lang w:val="ro-RO"/>
              </w:rPr>
            </w:pPr>
            <w:r>
              <w:rPr>
                <w:rFonts w:asciiTheme="minorHAnsi" w:hAnsiTheme="minorHAnsi" w:cstheme="minorHAnsi"/>
                <w:lang w:val="ro-RO"/>
              </w:rPr>
              <w:t>50</w:t>
            </w:r>
            <w:r w:rsidR="00163D17" w:rsidRPr="00163D17">
              <w:rPr>
                <w:rFonts w:asciiTheme="minorHAnsi" w:hAnsiTheme="minorHAnsi" w:cstheme="minorHAnsi"/>
                <w:lang w:val="ro-RO"/>
              </w:rPr>
              <w:t>%</w:t>
            </w:r>
          </w:p>
        </w:tc>
      </w:tr>
      <w:tr w:rsidR="00752028" w:rsidRPr="00C4385C" w14:paraId="7753BD29" w14:textId="77777777" w:rsidTr="00802D13">
        <w:trPr>
          <w:trHeight w:val="413"/>
        </w:trPr>
        <w:tc>
          <w:tcPr>
            <w:tcW w:w="9379" w:type="dxa"/>
            <w:gridSpan w:val="4"/>
          </w:tcPr>
          <w:p w14:paraId="1AEC53B3" w14:textId="6FE539A0" w:rsidR="00752028" w:rsidRPr="00C4385C" w:rsidRDefault="00784AB8" w:rsidP="00752028">
            <w:pPr>
              <w:pStyle w:val="NoSpacing"/>
              <w:rPr>
                <w:rFonts w:asciiTheme="minorHAnsi" w:hAnsiTheme="minorHAnsi" w:cstheme="minorHAnsi"/>
                <w:lang w:val="ro-RO"/>
              </w:rPr>
            </w:pPr>
            <w:r>
              <w:rPr>
                <w:rFonts w:asciiTheme="minorHAnsi" w:hAnsiTheme="minorHAnsi" w:cstheme="minorHAnsi"/>
                <w:lang w:val="ro-RO"/>
              </w:rPr>
              <w:t>10</w:t>
            </w:r>
            <w:r w:rsidR="00752028">
              <w:rPr>
                <w:rFonts w:asciiTheme="minorHAnsi" w:hAnsiTheme="minorHAnsi" w:cstheme="minorHAnsi"/>
                <w:lang w:val="ro-RO"/>
              </w:rPr>
              <w:t>.6 Standard minim de performanță</w:t>
            </w:r>
          </w:p>
        </w:tc>
      </w:tr>
      <w:tr w:rsidR="00752028" w:rsidRPr="00C4385C" w14:paraId="00CB4107" w14:textId="77777777" w:rsidTr="00AA7D86">
        <w:trPr>
          <w:trHeight w:val="413"/>
        </w:trPr>
        <w:tc>
          <w:tcPr>
            <w:tcW w:w="9379" w:type="dxa"/>
            <w:gridSpan w:val="4"/>
          </w:tcPr>
          <w:p w14:paraId="1D5560F7" w14:textId="77777777" w:rsidR="00752028" w:rsidRDefault="00752028" w:rsidP="00752028">
            <w:pPr>
              <w:pStyle w:val="NoSpacing"/>
              <w:jc w:val="both"/>
              <w:rPr>
                <w:rFonts w:asciiTheme="minorHAnsi" w:hAnsiTheme="minorHAnsi" w:cstheme="minorHAnsi"/>
                <w:lang w:val="ro-RO"/>
              </w:rPr>
            </w:pPr>
            <w:r>
              <w:rPr>
                <w:rFonts w:asciiTheme="minorHAnsi" w:hAnsiTheme="minorHAnsi" w:cstheme="minorHAnsi"/>
                <w:lang w:val="ro-RO"/>
              </w:rPr>
              <w:t>Studentul trebuie să demonstreze anumite cunoştinţe minime, cum ar fi familiarizarea cu conţinutul cursului și al seminarului – notarea cu minim 5 la evaluarea finală</w:t>
            </w:r>
            <w:r>
              <w:t xml:space="preserve">. </w:t>
            </w:r>
          </w:p>
          <w:p w14:paraId="6F75ADE8" w14:textId="199D3E37" w:rsidR="00752028" w:rsidRDefault="00752028" w:rsidP="00752028">
            <w:pPr>
              <w:pStyle w:val="NoSpacing"/>
              <w:jc w:val="both"/>
              <w:rPr>
                <w:rFonts w:asciiTheme="minorHAnsi" w:hAnsiTheme="minorHAnsi" w:cstheme="minorHAnsi"/>
                <w:lang w:val="ro-RO"/>
              </w:rPr>
            </w:pPr>
            <w:r>
              <w:rPr>
                <w:rFonts w:asciiTheme="minorHAnsi" w:hAnsiTheme="minorHAnsi" w:cstheme="minorHAnsi"/>
                <w:lang w:val="ro-RO"/>
              </w:rPr>
              <w:t xml:space="preserve">Este necesară prezența la minim 50% din numărul total al cursurilor (minim </w:t>
            </w:r>
            <w:r w:rsidR="009C618D">
              <w:rPr>
                <w:rFonts w:asciiTheme="minorHAnsi" w:hAnsiTheme="minorHAnsi" w:cstheme="minorHAnsi"/>
                <w:lang w:val="ro-RO"/>
              </w:rPr>
              <w:t>7</w:t>
            </w:r>
            <w:r>
              <w:rPr>
                <w:rFonts w:asciiTheme="minorHAnsi" w:hAnsiTheme="minorHAnsi" w:cstheme="minorHAnsi"/>
                <w:lang w:val="ro-RO"/>
              </w:rPr>
              <w:t xml:space="preserve"> prezențe) și la minim </w:t>
            </w:r>
            <w:r w:rsidR="00086BF5">
              <w:rPr>
                <w:rFonts w:asciiTheme="minorHAnsi" w:hAnsiTheme="minorHAnsi" w:cstheme="minorHAnsi"/>
                <w:lang w:val="ro-RO"/>
              </w:rPr>
              <w:t>5</w:t>
            </w:r>
            <w:r>
              <w:rPr>
                <w:rFonts w:asciiTheme="minorHAnsi" w:hAnsiTheme="minorHAnsi" w:cstheme="minorHAnsi"/>
                <w:lang w:val="ro-RO"/>
              </w:rPr>
              <w:t xml:space="preserve">0% din numărul total al seminarelor (minim </w:t>
            </w:r>
            <w:r w:rsidR="00CC52D2">
              <w:rPr>
                <w:rFonts w:asciiTheme="minorHAnsi" w:hAnsiTheme="minorHAnsi" w:cstheme="minorHAnsi"/>
                <w:lang w:val="ro-RO"/>
              </w:rPr>
              <w:t>7</w:t>
            </w:r>
            <w:r>
              <w:rPr>
                <w:rFonts w:asciiTheme="minorHAnsi" w:hAnsiTheme="minorHAnsi" w:cstheme="minorHAnsi"/>
                <w:lang w:val="ro-RO"/>
              </w:rPr>
              <w:t xml:space="preserve"> prezențe). </w:t>
            </w:r>
          </w:p>
          <w:p w14:paraId="109D96BE" w14:textId="0ECB46E8" w:rsidR="00752028" w:rsidRDefault="00752028" w:rsidP="00752028">
            <w:pPr>
              <w:pStyle w:val="NoSpacing"/>
              <w:spacing w:before="20" w:line="276" w:lineRule="auto"/>
              <w:jc w:val="both"/>
              <w:rPr>
                <w:rFonts w:asciiTheme="minorHAnsi" w:hAnsiTheme="minorHAnsi" w:cstheme="minorHAnsi"/>
                <w:lang w:val="ro-RO"/>
              </w:rPr>
            </w:pPr>
            <w:r>
              <w:rPr>
                <w:rFonts w:asciiTheme="minorHAnsi" w:hAnsiTheme="minorHAnsi" w:cstheme="minorHAnsi"/>
                <w:lang w:val="ro-RO"/>
              </w:rPr>
              <w:t xml:space="preserve">Recuperarea activităților didactice: maxim 1 absență poate fi recuperată prin realizarea de sarcini suplimentare (1 pentru curs și 1 pentru seminar). </w:t>
            </w:r>
          </w:p>
          <w:p w14:paraId="63D51674" w14:textId="7CE51808" w:rsidR="00752028" w:rsidRPr="00C4385C" w:rsidRDefault="00752028" w:rsidP="00CC52D2">
            <w:pPr>
              <w:pStyle w:val="NoSpacing"/>
              <w:jc w:val="both"/>
              <w:rPr>
                <w:rFonts w:asciiTheme="minorHAnsi" w:hAnsiTheme="minorHAnsi" w:cstheme="minorHAnsi"/>
                <w:lang w:val="ro-RO"/>
              </w:rPr>
            </w:pPr>
            <w:r>
              <w:rPr>
                <w:rFonts w:asciiTheme="minorHAnsi" w:hAnsiTheme="minorHAnsi" w:cstheme="minorHAnsi"/>
              </w:rPr>
              <w:t xml:space="preserve">Toate condițiile și criteriile de evaluare rămân valabile și pentru sesiunile de restanțe. Promovarea seminarului este condiție de </w:t>
            </w:r>
            <w:r w:rsidR="00CC52D2">
              <w:rPr>
                <w:rFonts w:asciiTheme="minorHAnsi" w:hAnsiTheme="minorHAnsi" w:cstheme="minorHAnsi"/>
              </w:rPr>
              <w:t>participare la</w:t>
            </w:r>
            <w:r>
              <w:rPr>
                <w:rFonts w:asciiTheme="minorHAnsi" w:hAnsiTheme="minorHAnsi" w:cstheme="minorHAnsi"/>
              </w:rPr>
              <w:t xml:space="preserve"> examen atât pentru prima sesiune cât și pentru sesiunile de restanțe.</w:t>
            </w:r>
          </w:p>
        </w:tc>
      </w:tr>
    </w:tbl>
    <w:p w14:paraId="4DF397D7" w14:textId="03CAAABE" w:rsidR="005F6BF6" w:rsidRDefault="005F6BF6" w:rsidP="00802D13">
      <w:pPr>
        <w:rPr>
          <w:rFonts w:asciiTheme="minorHAnsi" w:eastAsia="Calibri" w:hAnsiTheme="minorHAnsi" w:cstheme="minorHAnsi"/>
        </w:rPr>
      </w:pPr>
    </w:p>
    <w:p w14:paraId="2707918E" w14:textId="102A2BDF"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5D8DACBD" w14:textId="1BE029BB" w:rsidR="00A1468B" w:rsidRDefault="00BD5CFC" w:rsidP="00802D13">
      <w:pPr>
        <w:rPr>
          <w:rFonts w:asciiTheme="minorHAnsi" w:eastAsia="Calibri" w:hAnsiTheme="minorHAnsi" w:cstheme="minorHAnsi"/>
        </w:rPr>
      </w:pPr>
      <w:r>
        <w:rPr>
          <w:rFonts w:asciiTheme="minorHAnsi" w:eastAsia="Calibri" w:hAnsiTheme="minorHAnsi" w:cstheme="minorHAnsi"/>
        </w:rPr>
        <w:t>10</w:t>
      </w:r>
      <w:r w:rsidR="00EA0500">
        <w:rPr>
          <w:rFonts w:asciiTheme="minorHAnsi" w:eastAsia="Calibri" w:hAnsiTheme="minorHAnsi" w:cstheme="minorHAnsi"/>
        </w:rPr>
        <w:t>/02/202</w:t>
      </w:r>
      <w:r>
        <w:rPr>
          <w:rFonts w:asciiTheme="minorHAnsi" w:eastAsia="Calibri" w:hAnsiTheme="minorHAnsi" w:cstheme="minorHAnsi"/>
        </w:rPr>
        <w:t>6</w:t>
      </w:r>
      <w:r w:rsidR="00EA0500">
        <w:rPr>
          <w:rFonts w:asciiTheme="minorHAnsi" w:eastAsia="Calibri" w:hAnsiTheme="minorHAnsi" w:cstheme="minorHAnsi"/>
        </w:rPr>
        <w:t xml:space="preserve">  </w:t>
      </w:r>
    </w:p>
    <w:p w14:paraId="02BBEA29" w14:textId="179680E2" w:rsidR="005F6BF6" w:rsidRDefault="00EA0500" w:rsidP="00802D13">
      <w:pPr>
        <w:rPr>
          <w:rFonts w:asciiTheme="minorHAnsi" w:eastAsia="Calibri" w:hAnsiTheme="minorHAnsi" w:cstheme="minorHAnsi"/>
        </w:rPr>
      </w:pPr>
      <w:r>
        <w:rPr>
          <w:rFonts w:asciiTheme="minorHAnsi" w:eastAsia="Calibri" w:hAnsiTheme="minorHAnsi" w:cstheme="minorHAnsi"/>
        </w:rPr>
        <w:lastRenderedPageBreak/>
        <w:t xml:space="preserve">                                                                                       </w:t>
      </w:r>
      <w:r w:rsidR="00AA7409">
        <w:rPr>
          <w:rFonts w:asciiTheme="minorHAnsi" w:eastAsia="Calibri" w:hAnsiTheme="minorHAnsi" w:cstheme="minorHAnsi"/>
        </w:rPr>
        <w:t xml:space="preserve">                          </w:t>
      </w:r>
      <w:r>
        <w:rPr>
          <w:rFonts w:asciiTheme="minorHAnsi" w:eastAsia="Calibri" w:hAnsiTheme="minorHAnsi" w:cstheme="minorHAnsi"/>
        </w:rPr>
        <w:t xml:space="preserve">        </w:t>
      </w:r>
      <w:r w:rsidR="00B54FBD">
        <w:rPr>
          <w:rFonts w:asciiTheme="minorHAnsi" w:eastAsia="Calibri" w:hAnsiTheme="minorHAnsi" w:cstheme="minorHAnsi"/>
        </w:rPr>
        <w:t xml:space="preserve">                       </w:t>
      </w:r>
      <w:r>
        <w:rPr>
          <w:rFonts w:asciiTheme="minorHAnsi" w:eastAsia="Calibri" w:hAnsiTheme="minorHAnsi" w:cstheme="minorHAnsi"/>
        </w:rPr>
        <w:t xml:space="preserve"> </w:t>
      </w:r>
      <w:r w:rsidR="00B54FBD">
        <w:rPr>
          <w:rFonts w:asciiTheme="minorHAnsi" w:eastAsia="Calibri" w:hAnsiTheme="minorHAnsi" w:cstheme="minorHAnsi"/>
        </w:rPr>
        <w:t>Luiza Vlaicu</w:t>
      </w:r>
    </w:p>
    <w:p w14:paraId="5C94F5E2" w14:textId="151147D9" w:rsidR="005F6BF6" w:rsidRDefault="005F6BF6" w:rsidP="00802D13">
      <w:pPr>
        <w:rPr>
          <w:rFonts w:asciiTheme="minorHAnsi" w:eastAsia="Calibri" w:hAnsiTheme="minorHAnsi" w:cstheme="minorHAnsi"/>
        </w:rPr>
      </w:pPr>
    </w:p>
    <w:p w14:paraId="52FE0781" w14:textId="7672B820" w:rsidR="00A1468B" w:rsidRDefault="00A1468B" w:rsidP="00802D13">
      <w:pPr>
        <w:rPr>
          <w:rFonts w:asciiTheme="minorHAnsi" w:eastAsia="Calibri" w:hAnsiTheme="minorHAnsi" w:cstheme="minorHAnsi"/>
        </w:rPr>
      </w:pPr>
    </w:p>
    <w:p w14:paraId="2A0EA2C8" w14:textId="77777777" w:rsidR="00A1468B" w:rsidRDefault="00A1468B" w:rsidP="00802D13">
      <w:pPr>
        <w:rPr>
          <w:rFonts w:asciiTheme="minorHAnsi" w:eastAsia="Calibri" w:hAnsiTheme="minorHAnsi" w:cstheme="minorHAnsi"/>
        </w:rPr>
      </w:pPr>
    </w:p>
    <w:p w14:paraId="339B2856" w14:textId="76C0D230" w:rsidR="005F6BF6"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5E4C7BA3" w14:textId="4041756B" w:rsidR="00130E97" w:rsidRPr="00802D13" w:rsidRDefault="00BD5CFC" w:rsidP="00802D13">
      <w:pPr>
        <w:rPr>
          <w:rFonts w:asciiTheme="minorHAnsi" w:eastAsia="Calibri" w:hAnsiTheme="minorHAnsi" w:cstheme="minorHAnsi"/>
        </w:rPr>
      </w:pPr>
      <w:r>
        <w:rPr>
          <w:rFonts w:asciiTheme="minorHAnsi" w:eastAsia="Calibri" w:hAnsiTheme="minorHAnsi" w:cstheme="minorHAnsi"/>
        </w:rPr>
        <w:t>10</w:t>
      </w:r>
      <w:r w:rsidR="00AA7409">
        <w:rPr>
          <w:rFonts w:asciiTheme="minorHAnsi" w:eastAsia="Calibri" w:hAnsiTheme="minorHAnsi" w:cstheme="minorHAnsi"/>
        </w:rPr>
        <w:t>/02/20</w:t>
      </w:r>
      <w:r w:rsidR="0029425E">
        <w:rPr>
          <w:rFonts w:asciiTheme="minorHAnsi" w:eastAsia="Calibri" w:hAnsiTheme="minorHAnsi" w:cstheme="minorHAnsi"/>
        </w:rPr>
        <w:t>2</w:t>
      </w:r>
      <w:r>
        <w:rPr>
          <w:rFonts w:asciiTheme="minorHAnsi" w:eastAsia="Calibri" w:hAnsiTheme="minorHAnsi" w:cstheme="minorHAnsi"/>
        </w:rPr>
        <w:t>6</w:t>
      </w:r>
      <w:r w:rsidR="00130E97">
        <w:rPr>
          <w:rFonts w:asciiTheme="minorHAnsi" w:eastAsia="Calibri" w:hAnsiTheme="minorHAnsi" w:cstheme="minorHAnsi"/>
        </w:rPr>
        <w:t xml:space="preserve">                                                                                        </w:t>
      </w:r>
      <w:r w:rsidR="00B54FBD">
        <w:rPr>
          <w:rFonts w:asciiTheme="minorHAnsi" w:eastAsia="Calibri" w:hAnsiTheme="minorHAnsi" w:cstheme="minorHAnsi"/>
        </w:rPr>
        <w:t xml:space="preserve">                         </w:t>
      </w:r>
      <w:r w:rsidR="00130E97">
        <w:rPr>
          <w:rFonts w:asciiTheme="minorHAnsi" w:eastAsia="Calibri" w:hAnsiTheme="minorHAnsi" w:cstheme="minorHAnsi"/>
        </w:rPr>
        <w:t xml:space="preserve">     </w:t>
      </w:r>
    </w:p>
    <w:sectPr w:rsidR="00130E97" w:rsidRPr="00802D13" w:rsidSect="00AA7D0B">
      <w:headerReference w:type="default" r:id="rId13"/>
      <w:footerReference w:type="even" r:id="rId14"/>
      <w:footerReference w:type="default" r:id="rId15"/>
      <w:headerReference w:type="first" r:id="rId16"/>
      <w:footerReference w:type="first" r:id="rId17"/>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E04EF" w14:textId="77777777" w:rsidR="00AB54AB" w:rsidRDefault="00AB54AB" w:rsidP="003E226A">
      <w:r>
        <w:separator/>
      </w:r>
    </w:p>
  </w:endnote>
  <w:endnote w:type="continuationSeparator" w:id="0">
    <w:p w14:paraId="59062A30" w14:textId="77777777" w:rsidR="00AB54AB" w:rsidRDefault="00AB54AB"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2ED33" w14:textId="77777777" w:rsidR="00AB54AB" w:rsidRDefault="00AB54AB" w:rsidP="003E226A">
      <w:r>
        <w:separator/>
      </w:r>
    </w:p>
  </w:footnote>
  <w:footnote w:type="continuationSeparator" w:id="0">
    <w:p w14:paraId="29CB2B8B" w14:textId="77777777" w:rsidR="00AB54AB" w:rsidRDefault="00AB54AB" w:rsidP="003E226A">
      <w:r>
        <w:continuationSeparator/>
      </w:r>
    </w:p>
  </w:footnote>
  <w:footnote w:id="1">
    <w:p w14:paraId="11E8E6FE" w14:textId="73320FB8" w:rsidR="00821DDB" w:rsidRPr="00821DDB" w:rsidRDefault="00821DDB" w:rsidP="00821DDB">
      <w:pPr>
        <w:pStyle w:val="FootnoteText"/>
        <w:jc w:val="both"/>
        <w:rPr>
          <w:sz w:val="18"/>
          <w:szCs w:val="18"/>
          <w:lang w:val="en-US"/>
        </w:rPr>
      </w:pPr>
      <w:r w:rsidRPr="00821DDB">
        <w:rPr>
          <w:rStyle w:val="FootnoteReference"/>
          <w:sz w:val="18"/>
          <w:szCs w:val="18"/>
        </w:rPr>
        <w:footnoteRef/>
      </w:r>
      <w:r w:rsidRPr="00821DDB">
        <w:rPr>
          <w:sz w:val="18"/>
          <w:szCs w:val="18"/>
        </w:rPr>
        <w:t xml:space="preserve"> Conform articolului 37, alineatul (1) din Legea învățământului superior nr. 199/2023, cu modificările și completările ulterioare, </w:t>
      </w:r>
      <w:r w:rsidRPr="00821DDB">
        <w:rPr>
          <w:i/>
          <w:iCs/>
          <w:sz w:val="18"/>
          <w:szCs w:val="18"/>
        </w:rPr>
        <w:t xml:space="preserve">„succesul academic al unui student pe parcursul unui program de studii este determinat prin </w:t>
      </w:r>
      <w:r w:rsidRPr="00821DDB">
        <w:rPr>
          <w:b/>
          <w:bCs/>
          <w:i/>
          <w:iCs/>
          <w:sz w:val="18"/>
          <w:szCs w:val="18"/>
        </w:rPr>
        <w:t>verificarea dobândirii rezultatelor așteptate ale învățării prin evaluări de tip examen și prin evaluarea pe parcurs</w:t>
      </w:r>
      <w:r w:rsidRPr="00821DDB">
        <w:rPr>
          <w:i/>
          <w:iCs/>
          <w:sz w:val="18"/>
          <w:szCs w:val="18"/>
        </w:rPr>
        <w:t>”</w:t>
      </w:r>
      <w:r w:rsidRPr="00821DDB">
        <w:rPr>
          <w:sz w:val="18"/>
          <w:szCs w:val="18"/>
        </w:rPr>
        <w:t>.</w:t>
      </w:r>
    </w:p>
  </w:footnote>
  <w:footnote w:id="2">
    <w:p w14:paraId="17664774" w14:textId="18D5115B" w:rsidR="00821DDB" w:rsidRPr="00821DDB" w:rsidRDefault="00821DDB" w:rsidP="00821DDB">
      <w:pPr>
        <w:pStyle w:val="FootnoteText"/>
        <w:jc w:val="both"/>
        <w:rPr>
          <w:sz w:val="18"/>
          <w:szCs w:val="18"/>
          <w:lang w:val="en-US"/>
        </w:rPr>
      </w:pPr>
      <w:r w:rsidRPr="00821DDB">
        <w:rPr>
          <w:rStyle w:val="FootnoteReference"/>
          <w:sz w:val="18"/>
          <w:szCs w:val="18"/>
        </w:rPr>
        <w:footnoteRef/>
      </w:r>
      <w:r w:rsidRPr="00821DDB">
        <w:rPr>
          <w:sz w:val="18"/>
          <w:szCs w:val="18"/>
        </w:rPr>
        <w:t xml:space="preserve"> </w:t>
      </w:r>
      <w:r w:rsidRPr="00821DDB">
        <w:rPr>
          <w:sz w:val="18"/>
          <w:szCs w:val="18"/>
          <w:vertAlign w:val="superscript"/>
        </w:rPr>
        <w:footnoteRef/>
      </w:r>
      <w:r w:rsidRPr="00821DDB">
        <w:rPr>
          <w:sz w:val="18"/>
          <w:szCs w:val="18"/>
        </w:rPr>
        <w:t xml:space="preserve"> 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3">
    <w:p w14:paraId="0BBA9AD7" w14:textId="06B1ED59" w:rsidR="00821DDB" w:rsidRPr="00821DDB" w:rsidRDefault="00821DDB" w:rsidP="00821DDB">
      <w:pPr>
        <w:pStyle w:val="FootnoteText"/>
        <w:jc w:val="both"/>
        <w:rPr>
          <w:lang w:val="en-US"/>
        </w:rPr>
      </w:pPr>
      <w:r w:rsidRPr="00821DDB">
        <w:rPr>
          <w:rStyle w:val="FootnoteReference"/>
          <w:sz w:val="18"/>
          <w:szCs w:val="18"/>
        </w:rPr>
        <w:footnoteRef/>
      </w:r>
      <w:r w:rsidRPr="00821DDB">
        <w:rPr>
          <w:sz w:val="18"/>
          <w:szCs w:val="18"/>
        </w:rPr>
        <w:t xml:space="preserve"> </w:t>
      </w:r>
      <w:r w:rsidRPr="00821DDB">
        <w:rPr>
          <w:sz w:val="18"/>
          <w:szCs w:val="18"/>
        </w:rPr>
        <w:t>Orele aferente examinărilor se adună doar la punctul 3.8 – Total ore pe semestru, nu și la punctul 3.7 – Total ore de studiu individual.</w:t>
      </w:r>
    </w:p>
  </w:footnote>
  <w:footnote w:id="4">
    <w:p w14:paraId="1AC67C34" w14:textId="1172D671" w:rsidR="00821DDB" w:rsidRPr="00821DDB" w:rsidRDefault="00821DDB">
      <w:pPr>
        <w:pStyle w:val="FootnoteText"/>
        <w:rPr>
          <w:lang w:val="en-US"/>
        </w:rPr>
      </w:pPr>
      <w:r w:rsidRPr="00821DDB">
        <w:rPr>
          <w:rStyle w:val="FootnoteReference"/>
          <w:sz w:val="18"/>
          <w:szCs w:val="18"/>
        </w:rPr>
        <w:footnoteRef/>
      </w:r>
      <w:r w:rsidRPr="00821DDB">
        <w:rPr>
          <w:sz w:val="18"/>
          <w:szCs w:val="18"/>
        </w:rPr>
        <w:t xml:space="preserve">  </w:t>
      </w:r>
      <w:r w:rsidRPr="00821DDB">
        <w:rPr>
          <w:sz w:val="18"/>
          <w:szCs w:val="18"/>
        </w:rPr>
        <w:t>Total ore pe semestru = total ore din planul de învățământ + total ore studiu individual + ore alocate examinărilor</w:t>
      </w:r>
      <w:r w:rsidRPr="00821DD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6824F5C"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1076325"/>
    <w:multiLevelType w:val="hybridMultilevel"/>
    <w:tmpl w:val="CF242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4C2B80"/>
    <w:multiLevelType w:val="hybridMultilevel"/>
    <w:tmpl w:val="096E1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5"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7" w15:restartNumberingAfterBreak="0">
    <w:nsid w:val="40553A59"/>
    <w:multiLevelType w:val="hybridMultilevel"/>
    <w:tmpl w:val="DDFE1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33C5F"/>
    <w:multiLevelType w:val="hybridMultilevel"/>
    <w:tmpl w:val="74DEC8C4"/>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2"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E61817"/>
    <w:multiLevelType w:val="hybridMultilevel"/>
    <w:tmpl w:val="C6D20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7"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8"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1954377">
    <w:abstractNumId w:val="27"/>
  </w:num>
  <w:num w:numId="2" w16cid:durableId="534587938">
    <w:abstractNumId w:val="0"/>
  </w:num>
  <w:num w:numId="3" w16cid:durableId="1627001049">
    <w:abstractNumId w:val="14"/>
  </w:num>
  <w:num w:numId="4" w16cid:durableId="1236237419">
    <w:abstractNumId w:val="8"/>
  </w:num>
  <w:num w:numId="5" w16cid:durableId="995114445">
    <w:abstractNumId w:val="30"/>
  </w:num>
  <w:num w:numId="6" w16cid:durableId="1952079868">
    <w:abstractNumId w:val="15"/>
  </w:num>
  <w:num w:numId="7" w16cid:durableId="1464928837">
    <w:abstractNumId w:val="9"/>
  </w:num>
  <w:num w:numId="8" w16cid:durableId="47920026">
    <w:abstractNumId w:val="6"/>
  </w:num>
  <w:num w:numId="9" w16cid:durableId="1850023610">
    <w:abstractNumId w:val="22"/>
  </w:num>
  <w:num w:numId="10" w16cid:durableId="1032606969">
    <w:abstractNumId w:val="19"/>
  </w:num>
  <w:num w:numId="11" w16cid:durableId="931887963">
    <w:abstractNumId w:val="16"/>
  </w:num>
  <w:num w:numId="12" w16cid:durableId="1482192963">
    <w:abstractNumId w:val="12"/>
  </w:num>
  <w:num w:numId="13" w16cid:durableId="103304025">
    <w:abstractNumId w:val="28"/>
  </w:num>
  <w:num w:numId="14" w16cid:durableId="1271548351">
    <w:abstractNumId w:val="3"/>
  </w:num>
  <w:num w:numId="15" w16cid:durableId="1735229308">
    <w:abstractNumId w:val="13"/>
  </w:num>
  <w:num w:numId="16" w16cid:durableId="2114087383">
    <w:abstractNumId w:val="24"/>
  </w:num>
  <w:num w:numId="17" w16cid:durableId="1521316187">
    <w:abstractNumId w:val="32"/>
  </w:num>
  <w:num w:numId="18" w16cid:durableId="2012755967">
    <w:abstractNumId w:val="10"/>
  </w:num>
  <w:num w:numId="19" w16cid:durableId="1958222151">
    <w:abstractNumId w:val="4"/>
  </w:num>
  <w:num w:numId="20" w16cid:durableId="2133790906">
    <w:abstractNumId w:val="18"/>
  </w:num>
  <w:num w:numId="21" w16cid:durableId="265045663">
    <w:abstractNumId w:val="26"/>
  </w:num>
  <w:num w:numId="22" w16cid:durableId="1643533023">
    <w:abstractNumId w:val="31"/>
  </w:num>
  <w:num w:numId="23" w16cid:durableId="656768802">
    <w:abstractNumId w:val="20"/>
  </w:num>
  <w:num w:numId="24" w16cid:durableId="936248906">
    <w:abstractNumId w:val="29"/>
  </w:num>
  <w:num w:numId="25" w16cid:durableId="1591280364">
    <w:abstractNumId w:val="33"/>
  </w:num>
  <w:num w:numId="26" w16cid:durableId="629170593">
    <w:abstractNumId w:val="2"/>
  </w:num>
  <w:num w:numId="27" w16cid:durableId="1260454215">
    <w:abstractNumId w:val="23"/>
  </w:num>
  <w:num w:numId="28" w16cid:durableId="245382224">
    <w:abstractNumId w:val="25"/>
  </w:num>
  <w:num w:numId="29" w16cid:durableId="1101414869">
    <w:abstractNumId w:val="7"/>
  </w:num>
  <w:num w:numId="30" w16cid:durableId="673917530">
    <w:abstractNumId w:val="1"/>
  </w:num>
  <w:num w:numId="31" w16cid:durableId="518860532">
    <w:abstractNumId w:val="25"/>
  </w:num>
  <w:num w:numId="32" w16cid:durableId="317029413">
    <w:abstractNumId w:val="5"/>
  </w:num>
  <w:num w:numId="33" w16cid:durableId="378475838">
    <w:abstractNumId w:val="11"/>
  </w:num>
  <w:num w:numId="34" w16cid:durableId="1319264795">
    <w:abstractNumId w:val="17"/>
  </w:num>
  <w:num w:numId="35" w16cid:durableId="15926717">
    <w:abstractNumId w:val="21"/>
  </w:num>
  <w:num w:numId="36" w16cid:durableId="1555849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075"/>
    <w:rsid w:val="00055AEB"/>
    <w:rsid w:val="00057048"/>
    <w:rsid w:val="000628E6"/>
    <w:rsid w:val="00070CEA"/>
    <w:rsid w:val="00072637"/>
    <w:rsid w:val="00073DE4"/>
    <w:rsid w:val="00073E3B"/>
    <w:rsid w:val="00086BF5"/>
    <w:rsid w:val="00095FBB"/>
    <w:rsid w:val="0009720E"/>
    <w:rsid w:val="000A4C02"/>
    <w:rsid w:val="000B0AC4"/>
    <w:rsid w:val="000B2C52"/>
    <w:rsid w:val="000B5CF5"/>
    <w:rsid w:val="000B6D17"/>
    <w:rsid w:val="000C2457"/>
    <w:rsid w:val="000C5737"/>
    <w:rsid w:val="000C5DD6"/>
    <w:rsid w:val="000E4972"/>
    <w:rsid w:val="000E6269"/>
    <w:rsid w:val="00101160"/>
    <w:rsid w:val="00104CA0"/>
    <w:rsid w:val="001140D1"/>
    <w:rsid w:val="0011532E"/>
    <w:rsid w:val="00116B1B"/>
    <w:rsid w:val="00116CFD"/>
    <w:rsid w:val="001204ED"/>
    <w:rsid w:val="00125B83"/>
    <w:rsid w:val="00130E97"/>
    <w:rsid w:val="00131150"/>
    <w:rsid w:val="00131523"/>
    <w:rsid w:val="00135E0B"/>
    <w:rsid w:val="001452D6"/>
    <w:rsid w:val="00145825"/>
    <w:rsid w:val="001568BE"/>
    <w:rsid w:val="001576EC"/>
    <w:rsid w:val="00163D17"/>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415BB"/>
    <w:rsid w:val="00242267"/>
    <w:rsid w:val="0024351A"/>
    <w:rsid w:val="002458CB"/>
    <w:rsid w:val="002506D8"/>
    <w:rsid w:val="00251A6A"/>
    <w:rsid w:val="002529AD"/>
    <w:rsid w:val="00256307"/>
    <w:rsid w:val="00256D69"/>
    <w:rsid w:val="002644F8"/>
    <w:rsid w:val="00272E14"/>
    <w:rsid w:val="00286335"/>
    <w:rsid w:val="00287419"/>
    <w:rsid w:val="0029063D"/>
    <w:rsid w:val="0029425E"/>
    <w:rsid w:val="002A007E"/>
    <w:rsid w:val="002A2C06"/>
    <w:rsid w:val="002A3C87"/>
    <w:rsid w:val="002A5FCF"/>
    <w:rsid w:val="002B11E0"/>
    <w:rsid w:val="002B6BDC"/>
    <w:rsid w:val="002B71D3"/>
    <w:rsid w:val="002C407B"/>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E67D1"/>
    <w:rsid w:val="003F0E91"/>
    <w:rsid w:val="003F6684"/>
    <w:rsid w:val="004051F7"/>
    <w:rsid w:val="004060ED"/>
    <w:rsid w:val="00407275"/>
    <w:rsid w:val="004102A8"/>
    <w:rsid w:val="0041260C"/>
    <w:rsid w:val="00416F51"/>
    <w:rsid w:val="004204A4"/>
    <w:rsid w:val="00421250"/>
    <w:rsid w:val="0043147D"/>
    <w:rsid w:val="004422B3"/>
    <w:rsid w:val="004501A3"/>
    <w:rsid w:val="00455B8A"/>
    <w:rsid w:val="00465F44"/>
    <w:rsid w:val="00480F05"/>
    <w:rsid w:val="0048385D"/>
    <w:rsid w:val="004943E4"/>
    <w:rsid w:val="00495AFA"/>
    <w:rsid w:val="004A048A"/>
    <w:rsid w:val="004A2A78"/>
    <w:rsid w:val="004B273C"/>
    <w:rsid w:val="004C26CD"/>
    <w:rsid w:val="004C52CD"/>
    <w:rsid w:val="004D00FF"/>
    <w:rsid w:val="004D3C1E"/>
    <w:rsid w:val="004E2722"/>
    <w:rsid w:val="004E651D"/>
    <w:rsid w:val="004F4E84"/>
    <w:rsid w:val="004F56A6"/>
    <w:rsid w:val="004F7D9A"/>
    <w:rsid w:val="005028ED"/>
    <w:rsid w:val="00503339"/>
    <w:rsid w:val="00503CCB"/>
    <w:rsid w:val="00503E4C"/>
    <w:rsid w:val="00514EE5"/>
    <w:rsid w:val="0052502B"/>
    <w:rsid w:val="00533064"/>
    <w:rsid w:val="00541391"/>
    <w:rsid w:val="0054275A"/>
    <w:rsid w:val="0054438F"/>
    <w:rsid w:val="00546A4B"/>
    <w:rsid w:val="0055224E"/>
    <w:rsid w:val="00566E99"/>
    <w:rsid w:val="00570A3A"/>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35510"/>
    <w:rsid w:val="00641655"/>
    <w:rsid w:val="00645141"/>
    <w:rsid w:val="006454F6"/>
    <w:rsid w:val="00646201"/>
    <w:rsid w:val="00647AFB"/>
    <w:rsid w:val="00650125"/>
    <w:rsid w:val="006504DE"/>
    <w:rsid w:val="00650BD7"/>
    <w:rsid w:val="00651DC6"/>
    <w:rsid w:val="00664419"/>
    <w:rsid w:val="00664BDD"/>
    <w:rsid w:val="0066683F"/>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2436"/>
    <w:rsid w:val="0072653D"/>
    <w:rsid w:val="00735E50"/>
    <w:rsid w:val="00752028"/>
    <w:rsid w:val="00752E1C"/>
    <w:rsid w:val="0075383A"/>
    <w:rsid w:val="007668E1"/>
    <w:rsid w:val="007675A4"/>
    <w:rsid w:val="00775896"/>
    <w:rsid w:val="00783C4B"/>
    <w:rsid w:val="00784AB8"/>
    <w:rsid w:val="0078548B"/>
    <w:rsid w:val="00787E45"/>
    <w:rsid w:val="0079062A"/>
    <w:rsid w:val="00792DB3"/>
    <w:rsid w:val="007A49D1"/>
    <w:rsid w:val="007A5CFE"/>
    <w:rsid w:val="007B12A5"/>
    <w:rsid w:val="007B17EB"/>
    <w:rsid w:val="007B4745"/>
    <w:rsid w:val="007C51B7"/>
    <w:rsid w:val="007D3FEE"/>
    <w:rsid w:val="007D4F71"/>
    <w:rsid w:val="007D65B4"/>
    <w:rsid w:val="007F09F8"/>
    <w:rsid w:val="007F1F46"/>
    <w:rsid w:val="007F4B78"/>
    <w:rsid w:val="008007F7"/>
    <w:rsid w:val="00802D13"/>
    <w:rsid w:val="00803821"/>
    <w:rsid w:val="00814AC1"/>
    <w:rsid w:val="00815CC1"/>
    <w:rsid w:val="00821DDB"/>
    <w:rsid w:val="0083113F"/>
    <w:rsid w:val="00831232"/>
    <w:rsid w:val="00834D02"/>
    <w:rsid w:val="0083539C"/>
    <w:rsid w:val="00840B6C"/>
    <w:rsid w:val="00841650"/>
    <w:rsid w:val="00842B16"/>
    <w:rsid w:val="00845050"/>
    <w:rsid w:val="00857CD1"/>
    <w:rsid w:val="00862E72"/>
    <w:rsid w:val="0086401F"/>
    <w:rsid w:val="0086407E"/>
    <w:rsid w:val="00864858"/>
    <w:rsid w:val="0086507F"/>
    <w:rsid w:val="00867089"/>
    <w:rsid w:val="00875288"/>
    <w:rsid w:val="00880948"/>
    <w:rsid w:val="008810F8"/>
    <w:rsid w:val="00884B42"/>
    <w:rsid w:val="00886E5F"/>
    <w:rsid w:val="00887F0D"/>
    <w:rsid w:val="00893853"/>
    <w:rsid w:val="00895C2B"/>
    <w:rsid w:val="008A4270"/>
    <w:rsid w:val="008B286B"/>
    <w:rsid w:val="008B5F5B"/>
    <w:rsid w:val="008C1CCC"/>
    <w:rsid w:val="008C460E"/>
    <w:rsid w:val="008D40D5"/>
    <w:rsid w:val="008D440F"/>
    <w:rsid w:val="008D77C9"/>
    <w:rsid w:val="008E1A87"/>
    <w:rsid w:val="008F1E09"/>
    <w:rsid w:val="00910EDC"/>
    <w:rsid w:val="009124FA"/>
    <w:rsid w:val="00917227"/>
    <w:rsid w:val="00922098"/>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2F21"/>
    <w:rsid w:val="009A7A28"/>
    <w:rsid w:val="009B0C7F"/>
    <w:rsid w:val="009B30EF"/>
    <w:rsid w:val="009B3389"/>
    <w:rsid w:val="009B704E"/>
    <w:rsid w:val="009B7C67"/>
    <w:rsid w:val="009C2459"/>
    <w:rsid w:val="009C2651"/>
    <w:rsid w:val="009C618D"/>
    <w:rsid w:val="009D43F0"/>
    <w:rsid w:val="009E4FD1"/>
    <w:rsid w:val="009E6F48"/>
    <w:rsid w:val="00A01F9D"/>
    <w:rsid w:val="00A05EDD"/>
    <w:rsid w:val="00A10B19"/>
    <w:rsid w:val="00A11F06"/>
    <w:rsid w:val="00A1439A"/>
    <w:rsid w:val="00A1468B"/>
    <w:rsid w:val="00A157FA"/>
    <w:rsid w:val="00A25347"/>
    <w:rsid w:val="00A25B7F"/>
    <w:rsid w:val="00A35F5F"/>
    <w:rsid w:val="00A36DFB"/>
    <w:rsid w:val="00A40684"/>
    <w:rsid w:val="00A431E1"/>
    <w:rsid w:val="00A54611"/>
    <w:rsid w:val="00A5694F"/>
    <w:rsid w:val="00A575C7"/>
    <w:rsid w:val="00A64EFC"/>
    <w:rsid w:val="00A76002"/>
    <w:rsid w:val="00A85221"/>
    <w:rsid w:val="00A918A2"/>
    <w:rsid w:val="00AA28E0"/>
    <w:rsid w:val="00AA7409"/>
    <w:rsid w:val="00AA7D0B"/>
    <w:rsid w:val="00AB1520"/>
    <w:rsid w:val="00AB35C8"/>
    <w:rsid w:val="00AB3DE4"/>
    <w:rsid w:val="00AB54AB"/>
    <w:rsid w:val="00AC1C05"/>
    <w:rsid w:val="00AC6D5B"/>
    <w:rsid w:val="00AE0BA9"/>
    <w:rsid w:val="00AE1752"/>
    <w:rsid w:val="00AF623C"/>
    <w:rsid w:val="00B0274C"/>
    <w:rsid w:val="00B02961"/>
    <w:rsid w:val="00B03D48"/>
    <w:rsid w:val="00B1090A"/>
    <w:rsid w:val="00B177A0"/>
    <w:rsid w:val="00B32287"/>
    <w:rsid w:val="00B338DA"/>
    <w:rsid w:val="00B3509C"/>
    <w:rsid w:val="00B4122C"/>
    <w:rsid w:val="00B447E7"/>
    <w:rsid w:val="00B45DA8"/>
    <w:rsid w:val="00B4688B"/>
    <w:rsid w:val="00B46A70"/>
    <w:rsid w:val="00B4785A"/>
    <w:rsid w:val="00B51236"/>
    <w:rsid w:val="00B54FBD"/>
    <w:rsid w:val="00B553C7"/>
    <w:rsid w:val="00B619E0"/>
    <w:rsid w:val="00B66CD7"/>
    <w:rsid w:val="00B710A9"/>
    <w:rsid w:val="00B71AFD"/>
    <w:rsid w:val="00B814D7"/>
    <w:rsid w:val="00B839FF"/>
    <w:rsid w:val="00B843A7"/>
    <w:rsid w:val="00B963AF"/>
    <w:rsid w:val="00BA3011"/>
    <w:rsid w:val="00BA67CE"/>
    <w:rsid w:val="00BB26E4"/>
    <w:rsid w:val="00BB53A1"/>
    <w:rsid w:val="00BC6EA0"/>
    <w:rsid w:val="00BD5423"/>
    <w:rsid w:val="00BD5CFC"/>
    <w:rsid w:val="00BF0AE6"/>
    <w:rsid w:val="00BF1DAB"/>
    <w:rsid w:val="00BF305D"/>
    <w:rsid w:val="00BF419F"/>
    <w:rsid w:val="00C076F1"/>
    <w:rsid w:val="00C07B3E"/>
    <w:rsid w:val="00C102BA"/>
    <w:rsid w:val="00C11900"/>
    <w:rsid w:val="00C220D1"/>
    <w:rsid w:val="00C22F0D"/>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A2A58"/>
    <w:rsid w:val="00CB17D0"/>
    <w:rsid w:val="00CC18CF"/>
    <w:rsid w:val="00CC52D2"/>
    <w:rsid w:val="00CD0D88"/>
    <w:rsid w:val="00CD1B6F"/>
    <w:rsid w:val="00CE05CC"/>
    <w:rsid w:val="00CF39F6"/>
    <w:rsid w:val="00D0772B"/>
    <w:rsid w:val="00D249A4"/>
    <w:rsid w:val="00D26C69"/>
    <w:rsid w:val="00D27EBD"/>
    <w:rsid w:val="00D32266"/>
    <w:rsid w:val="00D353C3"/>
    <w:rsid w:val="00D371EC"/>
    <w:rsid w:val="00D42360"/>
    <w:rsid w:val="00D425EF"/>
    <w:rsid w:val="00D46B50"/>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26D03"/>
    <w:rsid w:val="00E271F1"/>
    <w:rsid w:val="00E30C9B"/>
    <w:rsid w:val="00E31800"/>
    <w:rsid w:val="00E3590D"/>
    <w:rsid w:val="00E455C9"/>
    <w:rsid w:val="00E473A0"/>
    <w:rsid w:val="00E476E7"/>
    <w:rsid w:val="00E51F9F"/>
    <w:rsid w:val="00E51FD6"/>
    <w:rsid w:val="00E543AC"/>
    <w:rsid w:val="00E650E1"/>
    <w:rsid w:val="00E70432"/>
    <w:rsid w:val="00E70603"/>
    <w:rsid w:val="00E70CB2"/>
    <w:rsid w:val="00E76872"/>
    <w:rsid w:val="00E95C82"/>
    <w:rsid w:val="00EA0500"/>
    <w:rsid w:val="00EB1C7D"/>
    <w:rsid w:val="00EB5DD1"/>
    <w:rsid w:val="00ED3929"/>
    <w:rsid w:val="00ED41E4"/>
    <w:rsid w:val="00ED6644"/>
    <w:rsid w:val="00EE36C5"/>
    <w:rsid w:val="00EF1163"/>
    <w:rsid w:val="00EF1A98"/>
    <w:rsid w:val="00F10A15"/>
    <w:rsid w:val="00F1221D"/>
    <w:rsid w:val="00F15138"/>
    <w:rsid w:val="00F21080"/>
    <w:rsid w:val="00F25E4B"/>
    <w:rsid w:val="00F267CE"/>
    <w:rsid w:val="00F30B65"/>
    <w:rsid w:val="00F31715"/>
    <w:rsid w:val="00F31F38"/>
    <w:rsid w:val="00F32D45"/>
    <w:rsid w:val="00F33FB5"/>
    <w:rsid w:val="00F426F3"/>
    <w:rsid w:val="00F453B5"/>
    <w:rsid w:val="00F55269"/>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D5A2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NoSpacingChar">
    <w:name w:val="No Spacing Char"/>
    <w:link w:val="NoSpacing"/>
    <w:uiPriority w:val="99"/>
    <w:locked/>
    <w:rsid w:val="00503C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446126797">
      <w:bodyDiv w:val="1"/>
      <w:marLeft w:val="0"/>
      <w:marRight w:val="0"/>
      <w:marTop w:val="0"/>
      <w:marBottom w:val="0"/>
      <w:divBdr>
        <w:top w:val="none" w:sz="0" w:space="0" w:color="auto"/>
        <w:left w:val="none" w:sz="0" w:space="0" w:color="auto"/>
        <w:bottom w:val="none" w:sz="0" w:space="0" w:color="auto"/>
        <w:right w:val="none" w:sz="0" w:space="0" w:color="auto"/>
      </w:divBdr>
    </w:div>
    <w:div w:id="553658705">
      <w:bodyDiv w:val="1"/>
      <w:marLeft w:val="0"/>
      <w:marRight w:val="0"/>
      <w:marTop w:val="0"/>
      <w:marBottom w:val="0"/>
      <w:divBdr>
        <w:top w:val="none" w:sz="0" w:space="0" w:color="auto"/>
        <w:left w:val="none" w:sz="0" w:space="0" w:color="auto"/>
        <w:bottom w:val="none" w:sz="0" w:space="0" w:color="auto"/>
        <w:right w:val="none" w:sz="0" w:space="0" w:color="auto"/>
      </w:divBdr>
    </w:div>
    <w:div w:id="1315330346">
      <w:bodyDiv w:val="1"/>
      <w:marLeft w:val="0"/>
      <w:marRight w:val="0"/>
      <w:marTop w:val="0"/>
      <w:marBottom w:val="0"/>
      <w:divBdr>
        <w:top w:val="none" w:sz="0" w:space="0" w:color="auto"/>
        <w:left w:val="none" w:sz="0" w:space="0" w:color="auto"/>
        <w:bottom w:val="none" w:sz="0" w:space="0" w:color="auto"/>
        <w:right w:val="none" w:sz="0" w:space="0" w:color="auto"/>
      </w:divBdr>
    </w:div>
    <w:div w:id="1525291961">
      <w:bodyDiv w:val="1"/>
      <w:marLeft w:val="0"/>
      <w:marRight w:val="0"/>
      <w:marTop w:val="0"/>
      <w:marBottom w:val="0"/>
      <w:divBdr>
        <w:top w:val="none" w:sz="0" w:space="0" w:color="auto"/>
        <w:left w:val="none" w:sz="0" w:space="0" w:color="auto"/>
        <w:bottom w:val="none" w:sz="0" w:space="0" w:color="auto"/>
        <w:right w:val="none" w:sz="0" w:space="0" w:color="auto"/>
      </w:divBdr>
    </w:div>
    <w:div w:id="157897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asr.ro"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sw.co.uk/abou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cialworker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nasr.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cialworkers.or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0AE89-C8EE-4FE1-9C95-2B593D030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5</Pages>
  <Words>1132</Words>
  <Characters>6457</Characters>
  <Application>Microsoft Office Word</Application>
  <DocSecurity>0</DocSecurity>
  <Lines>53</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Luiza V</cp:lastModifiedBy>
  <cp:revision>38</cp:revision>
  <cp:lastPrinted>2022-03-23T18:46:00Z</cp:lastPrinted>
  <dcterms:created xsi:type="dcterms:W3CDTF">2021-04-21T13:10:00Z</dcterms:created>
  <dcterms:modified xsi:type="dcterms:W3CDTF">2026-02-13T19:47:00Z</dcterms:modified>
</cp:coreProperties>
</file>